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A73" w:rsidRPr="00FC2FC9" w:rsidRDefault="00466A73" w:rsidP="00466A73">
      <w:pPr>
        <w:jc w:val="both"/>
        <w:rPr>
          <w:rFonts w:ascii="Arial" w:hAnsi="Arial" w:cs="Arial"/>
        </w:rPr>
      </w:pPr>
    </w:p>
    <w:p w:rsidR="00466A73" w:rsidRPr="00FC2FC9" w:rsidRDefault="00466A73" w:rsidP="00466A73">
      <w:pPr>
        <w:jc w:val="both"/>
        <w:rPr>
          <w:rFonts w:ascii="Arial" w:hAnsi="Arial" w:cs="Arial"/>
        </w:rPr>
      </w:pPr>
    </w:p>
    <w:p w:rsidR="00466A73" w:rsidRPr="00FC2FC9" w:rsidRDefault="00466A73" w:rsidP="00466A73">
      <w:pPr>
        <w:jc w:val="both"/>
        <w:rPr>
          <w:rFonts w:ascii="Arial" w:hAnsi="Arial" w:cs="Arial"/>
          <w:b/>
        </w:rPr>
      </w:pPr>
      <w:r w:rsidRPr="00FC2FC9">
        <w:rPr>
          <w:rFonts w:ascii="Arial" w:hAnsi="Arial" w:cs="Arial"/>
          <w:b/>
        </w:rPr>
        <w:tab/>
      </w:r>
    </w:p>
    <w:p w:rsidR="00466A73" w:rsidRPr="00FC2FC9" w:rsidRDefault="00466A73" w:rsidP="00466A73">
      <w:pPr>
        <w:tabs>
          <w:tab w:val="left" w:pos="1005"/>
        </w:tabs>
        <w:jc w:val="center"/>
        <w:rPr>
          <w:rFonts w:ascii="Arial" w:eastAsia="Calibri" w:hAnsi="Arial" w:cs="Arial"/>
          <w:b/>
          <w:i/>
          <w:sz w:val="32"/>
          <w:szCs w:val="32"/>
        </w:rPr>
      </w:pPr>
    </w:p>
    <w:p w:rsidR="00466A73" w:rsidRPr="00FC2FC9" w:rsidRDefault="00466A73" w:rsidP="00466A73">
      <w:pPr>
        <w:tabs>
          <w:tab w:val="left" w:pos="1005"/>
        </w:tabs>
        <w:jc w:val="center"/>
        <w:rPr>
          <w:rFonts w:ascii="Arial" w:eastAsia="Calibri" w:hAnsi="Arial" w:cs="Arial"/>
          <w:b/>
          <w:i/>
          <w:sz w:val="32"/>
          <w:szCs w:val="32"/>
        </w:rPr>
      </w:pPr>
    </w:p>
    <w:p w:rsidR="00466A73" w:rsidRPr="00FC2FC9" w:rsidRDefault="00466A73" w:rsidP="00466A73">
      <w:pPr>
        <w:tabs>
          <w:tab w:val="left" w:pos="1005"/>
        </w:tabs>
        <w:jc w:val="center"/>
        <w:rPr>
          <w:rFonts w:ascii="Arial" w:eastAsia="Calibri" w:hAnsi="Arial" w:cs="Arial"/>
          <w:b/>
          <w:i/>
          <w:sz w:val="32"/>
          <w:szCs w:val="32"/>
        </w:rPr>
      </w:pPr>
    </w:p>
    <w:p w:rsidR="00466A73" w:rsidRPr="00FC2FC9" w:rsidRDefault="00466A73" w:rsidP="00466A73">
      <w:pPr>
        <w:tabs>
          <w:tab w:val="left" w:pos="1005"/>
        </w:tabs>
        <w:jc w:val="center"/>
        <w:rPr>
          <w:rFonts w:ascii="Arial" w:eastAsia="Calibri" w:hAnsi="Arial" w:cs="Arial"/>
          <w:b/>
          <w:i/>
          <w:sz w:val="32"/>
          <w:szCs w:val="32"/>
        </w:rPr>
      </w:pPr>
    </w:p>
    <w:p w:rsidR="00466A73" w:rsidRPr="00FC2FC9" w:rsidRDefault="00466A73" w:rsidP="00466A73">
      <w:pPr>
        <w:tabs>
          <w:tab w:val="left" w:pos="1005"/>
        </w:tabs>
        <w:jc w:val="center"/>
        <w:rPr>
          <w:rFonts w:ascii="Arial" w:eastAsia="Calibri" w:hAnsi="Arial" w:cs="Arial"/>
          <w:b/>
          <w:i/>
          <w:sz w:val="32"/>
          <w:szCs w:val="32"/>
        </w:rPr>
      </w:pPr>
    </w:p>
    <w:p w:rsidR="00466A73" w:rsidRPr="00FC2FC9" w:rsidRDefault="00466A73" w:rsidP="00466A73">
      <w:pPr>
        <w:tabs>
          <w:tab w:val="left" w:pos="1005"/>
        </w:tabs>
        <w:jc w:val="center"/>
        <w:rPr>
          <w:rFonts w:ascii="Arial" w:eastAsia="Calibri" w:hAnsi="Arial" w:cs="Arial"/>
          <w:b/>
          <w:i/>
          <w:sz w:val="32"/>
          <w:szCs w:val="32"/>
        </w:rPr>
      </w:pPr>
    </w:p>
    <w:p w:rsidR="00466A73" w:rsidRPr="00FC2FC9" w:rsidRDefault="00466A73" w:rsidP="00466A73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000000"/>
          <w:sz w:val="48"/>
          <w:szCs w:val="48"/>
        </w:rPr>
      </w:pPr>
      <w:r w:rsidRPr="00FC2FC9">
        <w:rPr>
          <w:rFonts w:ascii="Arial" w:eastAsia="Calibri" w:hAnsi="Arial" w:cs="Arial"/>
          <w:b/>
          <w:color w:val="000000"/>
          <w:sz w:val="48"/>
          <w:szCs w:val="48"/>
        </w:rPr>
        <w:t xml:space="preserve">EBALUAZIO-ORGANOETAN  PARTE-HARTZEKO IKASLEENTZAKO </w:t>
      </w:r>
      <w:r w:rsidR="004748BC">
        <w:rPr>
          <w:rFonts w:ascii="Arial" w:eastAsia="Calibri" w:hAnsi="Arial" w:cs="Arial"/>
          <w:b/>
          <w:color w:val="000000"/>
          <w:sz w:val="48"/>
          <w:szCs w:val="48"/>
        </w:rPr>
        <w:t>FORMAKUNTZA-TAILERRA: TITULAZIOEN JARRAIPENA</w:t>
      </w:r>
    </w:p>
    <w:p w:rsidR="00466A73" w:rsidRPr="00FC2FC9" w:rsidRDefault="00466A73" w:rsidP="00466A73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color w:val="000000"/>
          <w:sz w:val="48"/>
          <w:szCs w:val="48"/>
        </w:rPr>
      </w:pPr>
    </w:p>
    <w:p w:rsidR="00466A73" w:rsidRPr="00D9423B" w:rsidRDefault="00861DC2" w:rsidP="00466A73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color w:val="000000"/>
          <w:sz w:val="28"/>
          <w:szCs w:val="28"/>
          <w:lang w:val="eu-ES"/>
        </w:rPr>
      </w:pPr>
      <w:r w:rsidRPr="00D9423B">
        <w:rPr>
          <w:rFonts w:ascii="Arial" w:eastAsia="Calibri" w:hAnsi="Arial" w:cs="Arial"/>
          <w:color w:val="000000"/>
          <w:sz w:val="28"/>
          <w:szCs w:val="28"/>
          <w:lang w:val="eu-ES"/>
        </w:rPr>
        <w:t>2017</w:t>
      </w:r>
      <w:r w:rsidR="00466A73" w:rsidRPr="00D9423B">
        <w:rPr>
          <w:rFonts w:ascii="Arial" w:eastAsia="Calibri" w:hAnsi="Arial" w:cs="Arial"/>
          <w:color w:val="000000"/>
          <w:sz w:val="28"/>
          <w:szCs w:val="28"/>
          <w:lang w:val="eu-ES"/>
        </w:rPr>
        <w:t xml:space="preserve">.ko </w:t>
      </w:r>
      <w:r w:rsidR="00D9423B" w:rsidRPr="00D9423B">
        <w:rPr>
          <w:rFonts w:ascii="Arial" w:eastAsia="Calibri" w:hAnsi="Arial" w:cs="Arial"/>
          <w:color w:val="000000"/>
          <w:sz w:val="28"/>
          <w:szCs w:val="28"/>
          <w:lang w:val="eu-ES"/>
        </w:rPr>
        <w:t>a</w:t>
      </w:r>
      <w:r w:rsidR="006D7ED1" w:rsidRPr="00D9423B">
        <w:rPr>
          <w:rFonts w:ascii="Arial" w:eastAsia="Calibri" w:hAnsi="Arial" w:cs="Arial"/>
          <w:color w:val="000000"/>
          <w:sz w:val="28"/>
          <w:szCs w:val="28"/>
          <w:lang w:val="eu-ES"/>
        </w:rPr>
        <w:t>bend</w:t>
      </w:r>
      <w:r w:rsidRPr="00D9423B">
        <w:rPr>
          <w:rFonts w:ascii="Arial" w:eastAsia="Calibri" w:hAnsi="Arial" w:cs="Arial"/>
          <w:color w:val="000000"/>
          <w:sz w:val="28"/>
          <w:szCs w:val="28"/>
          <w:lang w:val="eu-ES"/>
        </w:rPr>
        <w:t>u</w:t>
      </w:r>
      <w:r w:rsidR="006D7ED1" w:rsidRPr="00D9423B">
        <w:rPr>
          <w:rFonts w:ascii="Arial" w:eastAsia="Calibri" w:hAnsi="Arial" w:cs="Arial"/>
          <w:color w:val="000000"/>
          <w:sz w:val="28"/>
          <w:szCs w:val="28"/>
          <w:lang w:val="eu-ES"/>
        </w:rPr>
        <w:t>a</w:t>
      </w:r>
      <w:r w:rsidRPr="00D9423B">
        <w:rPr>
          <w:rFonts w:ascii="Arial" w:eastAsia="Calibri" w:hAnsi="Arial" w:cs="Arial"/>
          <w:color w:val="000000"/>
          <w:sz w:val="28"/>
          <w:szCs w:val="28"/>
          <w:lang w:val="eu-ES"/>
        </w:rPr>
        <w:t>ren, 1.e</w:t>
      </w:r>
      <w:r w:rsidR="00466A73" w:rsidRPr="00D9423B">
        <w:rPr>
          <w:rFonts w:ascii="Arial" w:eastAsia="Calibri" w:hAnsi="Arial" w:cs="Arial"/>
          <w:color w:val="000000"/>
          <w:sz w:val="28"/>
          <w:szCs w:val="28"/>
          <w:lang w:val="eu-ES"/>
        </w:rPr>
        <w:t>an. 9.30-etatik 14.30-etara.</w:t>
      </w:r>
    </w:p>
    <w:p w:rsidR="00466A73" w:rsidRPr="00D9423B" w:rsidRDefault="00466A73" w:rsidP="00466A7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val="eu-ES"/>
        </w:rPr>
      </w:pPr>
    </w:p>
    <w:p w:rsidR="00466A73" w:rsidRPr="00D9423B" w:rsidRDefault="00466A73" w:rsidP="00466A7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val="eu-ES"/>
        </w:rPr>
      </w:pPr>
      <w:r w:rsidRPr="00D9423B">
        <w:rPr>
          <w:rFonts w:ascii="Arial" w:eastAsia="Calibri" w:hAnsi="Arial" w:cs="Arial"/>
          <w:color w:val="000000"/>
          <w:lang w:val="eu-ES"/>
        </w:rPr>
        <w:br w:type="page"/>
      </w:r>
    </w:p>
    <w:p w:rsidR="00466A73" w:rsidRPr="00D9423B" w:rsidRDefault="00466A73" w:rsidP="00466A73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000000"/>
          <w:lang w:val="eu-ES"/>
        </w:rPr>
      </w:pPr>
    </w:p>
    <w:p w:rsidR="00466A73" w:rsidRPr="00D9423B" w:rsidRDefault="00466A73" w:rsidP="00466A73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000000"/>
          <w:lang w:val="eu-ES"/>
        </w:rPr>
      </w:pPr>
    </w:p>
    <w:p w:rsidR="00466A73" w:rsidRPr="00D9423B" w:rsidRDefault="00466A73" w:rsidP="00466A73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000000"/>
          <w:lang w:val="eu-ES"/>
        </w:rPr>
      </w:pPr>
      <w:r w:rsidRPr="00D9423B">
        <w:rPr>
          <w:rFonts w:ascii="Arial" w:eastAsia="Calibri" w:hAnsi="Arial" w:cs="Arial"/>
          <w:b/>
          <w:color w:val="000000"/>
          <w:lang w:val="eu-ES"/>
        </w:rPr>
        <w:t>TAILERRAREN HELBURUA</w:t>
      </w:r>
    </w:p>
    <w:p w:rsidR="00466A73" w:rsidRPr="00D9423B" w:rsidRDefault="00466A73" w:rsidP="00466A73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000000"/>
          <w:lang w:val="eu-ES"/>
        </w:rPr>
      </w:pPr>
    </w:p>
    <w:p w:rsidR="00466A73" w:rsidRPr="00D9423B" w:rsidRDefault="00D9423B" w:rsidP="00466A7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val="eu-ES"/>
        </w:rPr>
      </w:pPr>
      <w:r>
        <w:rPr>
          <w:rFonts w:ascii="Arial" w:eastAsia="Calibri" w:hAnsi="Arial" w:cs="Arial"/>
          <w:color w:val="000000"/>
          <w:lang w:val="eu-ES"/>
        </w:rPr>
        <w:t>Unibertsitateko irakasku</w:t>
      </w:r>
      <w:r w:rsidR="00466A73" w:rsidRPr="00D9423B">
        <w:rPr>
          <w:rFonts w:ascii="Arial" w:eastAsia="Calibri" w:hAnsi="Arial" w:cs="Arial"/>
          <w:color w:val="000000"/>
          <w:lang w:val="eu-ES"/>
        </w:rPr>
        <w:t>ntzari buruzko araudiak ezartzen du titulu ofizialek hiru motatako ebaluazioak gainditu beharko dituzte</w:t>
      </w:r>
      <w:r w:rsidR="004748BC" w:rsidRPr="00D9423B">
        <w:rPr>
          <w:rFonts w:ascii="Arial" w:eastAsia="Calibri" w:hAnsi="Arial" w:cs="Arial"/>
          <w:color w:val="000000"/>
          <w:lang w:val="eu-ES"/>
        </w:rPr>
        <w:t>la</w:t>
      </w:r>
      <w:r w:rsidR="00466A73" w:rsidRPr="00D9423B">
        <w:rPr>
          <w:rFonts w:ascii="Arial" w:eastAsia="Calibri" w:hAnsi="Arial" w:cs="Arial"/>
          <w:color w:val="000000"/>
          <w:lang w:val="eu-ES"/>
        </w:rPr>
        <w:t>. Lehen</w:t>
      </w:r>
      <w:r w:rsidR="004748BC" w:rsidRPr="00D9423B">
        <w:rPr>
          <w:rFonts w:ascii="Arial" w:eastAsia="Calibri" w:hAnsi="Arial" w:cs="Arial"/>
          <w:color w:val="000000"/>
          <w:lang w:val="eu-ES"/>
        </w:rPr>
        <w:t>engoan, Egiaztapenean,</w:t>
      </w:r>
      <w:r w:rsidR="00466A73" w:rsidRPr="00D9423B">
        <w:rPr>
          <w:rFonts w:ascii="Arial" w:eastAsia="Calibri" w:hAnsi="Arial" w:cs="Arial"/>
          <w:color w:val="000000"/>
          <w:lang w:val="eu-ES"/>
        </w:rPr>
        <w:t xml:space="preserve"> tituluaren diseinua</w:t>
      </w:r>
      <w:r w:rsidR="004748BC" w:rsidRPr="00D9423B">
        <w:rPr>
          <w:rFonts w:ascii="Arial" w:eastAsia="Calibri" w:hAnsi="Arial" w:cs="Arial"/>
          <w:color w:val="000000"/>
          <w:lang w:val="eu-ES"/>
        </w:rPr>
        <w:t>ren egokitasuna</w:t>
      </w:r>
      <w:r w:rsidR="00466A73" w:rsidRPr="00D9423B">
        <w:rPr>
          <w:rFonts w:ascii="Arial" w:eastAsia="Calibri" w:hAnsi="Arial" w:cs="Arial"/>
          <w:color w:val="000000"/>
          <w:lang w:val="eu-ES"/>
        </w:rPr>
        <w:t xml:space="preserve"> eta Unibertsitateak </w:t>
      </w:r>
      <w:r w:rsidR="004748BC" w:rsidRPr="00D9423B">
        <w:rPr>
          <w:rFonts w:ascii="Arial" w:eastAsia="Calibri" w:hAnsi="Arial" w:cs="Arial"/>
          <w:color w:val="000000"/>
          <w:lang w:val="eu-ES"/>
        </w:rPr>
        <w:t xml:space="preserve">titulua eskaintzerako orduan </w:t>
      </w:r>
      <w:r w:rsidR="00466A73" w:rsidRPr="00D9423B">
        <w:rPr>
          <w:rFonts w:ascii="Arial" w:eastAsia="Calibri" w:hAnsi="Arial" w:cs="Arial"/>
          <w:color w:val="000000"/>
          <w:lang w:val="eu-ES"/>
        </w:rPr>
        <w:t xml:space="preserve">dituen </w:t>
      </w:r>
      <w:r w:rsidR="004748BC" w:rsidRPr="00D9423B">
        <w:rPr>
          <w:rFonts w:ascii="Arial" w:eastAsia="Calibri" w:hAnsi="Arial" w:cs="Arial"/>
          <w:color w:val="000000"/>
          <w:lang w:val="eu-ES"/>
        </w:rPr>
        <w:t xml:space="preserve">errekurtsoak </w:t>
      </w:r>
      <w:r w:rsidR="00466A73" w:rsidRPr="00D9423B">
        <w:rPr>
          <w:rFonts w:ascii="Arial" w:eastAsia="Calibri" w:hAnsi="Arial" w:cs="Arial"/>
          <w:color w:val="000000"/>
          <w:lang w:val="eu-ES"/>
        </w:rPr>
        <w:t>aztertzen d</w:t>
      </w:r>
      <w:r w:rsidR="004748BC" w:rsidRPr="00D9423B">
        <w:rPr>
          <w:rFonts w:ascii="Arial" w:eastAsia="Calibri" w:hAnsi="Arial" w:cs="Arial"/>
          <w:color w:val="000000"/>
          <w:lang w:val="eu-ES"/>
        </w:rPr>
        <w:t>ir</w:t>
      </w:r>
      <w:r w:rsidR="00466A73" w:rsidRPr="00D9423B">
        <w:rPr>
          <w:rFonts w:ascii="Arial" w:eastAsia="Calibri" w:hAnsi="Arial" w:cs="Arial"/>
          <w:color w:val="000000"/>
          <w:lang w:val="eu-ES"/>
        </w:rPr>
        <w:t>a. Bigarrena</w:t>
      </w:r>
      <w:r w:rsidR="004748BC" w:rsidRPr="00D9423B">
        <w:rPr>
          <w:rFonts w:ascii="Arial" w:eastAsia="Calibri" w:hAnsi="Arial" w:cs="Arial"/>
          <w:color w:val="000000"/>
          <w:lang w:val="eu-ES"/>
        </w:rPr>
        <w:t>,</w:t>
      </w:r>
      <w:r w:rsidR="00466A73" w:rsidRPr="00D9423B">
        <w:rPr>
          <w:rFonts w:ascii="Arial" w:eastAsia="Calibri" w:hAnsi="Arial" w:cs="Arial"/>
          <w:color w:val="000000"/>
          <w:lang w:val="eu-ES"/>
        </w:rPr>
        <w:t xml:space="preserve"> </w:t>
      </w:r>
      <w:r w:rsidR="004748BC" w:rsidRPr="00D9423B">
        <w:rPr>
          <w:rFonts w:ascii="Arial" w:eastAsia="Calibri" w:hAnsi="Arial" w:cs="Arial"/>
          <w:color w:val="000000"/>
          <w:lang w:val="eu-ES"/>
        </w:rPr>
        <w:t>Egiaztapenaren berritzea,</w:t>
      </w:r>
      <w:r w:rsidR="00466A73" w:rsidRPr="00D9423B">
        <w:rPr>
          <w:rFonts w:ascii="Arial" w:eastAsia="Calibri" w:hAnsi="Arial" w:cs="Arial"/>
          <w:color w:val="000000"/>
          <w:lang w:val="eu-ES"/>
        </w:rPr>
        <w:t xml:space="preserve"> </w:t>
      </w:r>
      <w:r w:rsidR="00FE41CE" w:rsidRPr="00D9423B">
        <w:rPr>
          <w:rFonts w:ascii="Arial" w:eastAsia="Calibri" w:hAnsi="Arial" w:cs="Arial"/>
          <w:color w:val="000000"/>
          <w:lang w:val="eu-ES"/>
        </w:rPr>
        <w:t>aldiro burutzen da (normalki 4 edo 6 urtero)</w:t>
      </w:r>
      <w:r w:rsidR="00466A73" w:rsidRPr="00D9423B">
        <w:rPr>
          <w:rFonts w:ascii="Arial" w:eastAsia="Calibri" w:hAnsi="Arial" w:cs="Arial"/>
          <w:color w:val="000000"/>
          <w:lang w:val="eu-ES"/>
        </w:rPr>
        <w:t xml:space="preserve"> eta bere helburua da egiaztatzea</w:t>
      </w:r>
      <w:r>
        <w:rPr>
          <w:rFonts w:ascii="Arial" w:eastAsia="Calibri" w:hAnsi="Arial" w:cs="Arial"/>
          <w:color w:val="000000"/>
          <w:lang w:val="eu-ES"/>
        </w:rPr>
        <w:t xml:space="preserve"> ea tituluaren ezarpenak egiazta</w:t>
      </w:r>
      <w:r w:rsidR="00466A73" w:rsidRPr="00D9423B">
        <w:rPr>
          <w:rFonts w:ascii="Arial" w:eastAsia="Calibri" w:hAnsi="Arial" w:cs="Arial"/>
          <w:color w:val="000000"/>
          <w:lang w:val="eu-ES"/>
        </w:rPr>
        <w:t>peneko prozeduran onartutakoa</w:t>
      </w:r>
      <w:r w:rsidR="00FE41CE" w:rsidRPr="00D9423B">
        <w:rPr>
          <w:rFonts w:ascii="Arial" w:eastAsia="Calibri" w:hAnsi="Arial" w:cs="Arial"/>
          <w:color w:val="000000"/>
          <w:lang w:val="eu-ES"/>
        </w:rPr>
        <w:t xml:space="preserve"> betetzen duen</w:t>
      </w:r>
      <w:r w:rsidR="00466A73" w:rsidRPr="00D9423B">
        <w:rPr>
          <w:rFonts w:ascii="Arial" w:eastAsia="Calibri" w:hAnsi="Arial" w:cs="Arial"/>
          <w:color w:val="000000"/>
          <w:lang w:val="eu-ES"/>
        </w:rPr>
        <w:t>. Eta akreditazioaren epea bete arte, tituluaren gainean hirug</w:t>
      </w:r>
      <w:r w:rsidR="00FE41CE" w:rsidRPr="00D9423B">
        <w:rPr>
          <w:rFonts w:ascii="Arial" w:eastAsia="Calibri" w:hAnsi="Arial" w:cs="Arial"/>
          <w:color w:val="000000"/>
          <w:lang w:val="eu-ES"/>
        </w:rPr>
        <w:t>arren ebaluazio mota egiten da, jarraipena</w:t>
      </w:r>
      <w:r w:rsidR="00466A73" w:rsidRPr="00D9423B">
        <w:rPr>
          <w:rFonts w:ascii="Arial" w:eastAsia="Calibri" w:hAnsi="Arial" w:cs="Arial"/>
          <w:color w:val="000000"/>
          <w:lang w:val="eu-ES"/>
        </w:rPr>
        <w:t>. Azken honetan tituluaren ezarpena aztertzen da</w:t>
      </w:r>
      <w:r w:rsidR="00FE41CE" w:rsidRPr="00D9423B">
        <w:rPr>
          <w:rFonts w:ascii="Arial" w:eastAsia="Calibri" w:hAnsi="Arial" w:cs="Arial"/>
          <w:color w:val="000000"/>
          <w:lang w:val="eu-ES"/>
        </w:rPr>
        <w:t>,</w:t>
      </w:r>
      <w:r w:rsidR="00466A73" w:rsidRPr="00D9423B">
        <w:rPr>
          <w:rFonts w:ascii="Arial" w:eastAsia="Calibri" w:hAnsi="Arial" w:cs="Arial"/>
          <w:color w:val="000000"/>
          <w:lang w:val="eu-ES"/>
        </w:rPr>
        <w:t xml:space="preserve"> titulua hobetzeko helburuz akreditazioa heldu baino lehen. </w:t>
      </w:r>
    </w:p>
    <w:p w:rsidR="00466A73" w:rsidRPr="00D9423B" w:rsidRDefault="00466A73" w:rsidP="00466A7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val="eu-ES"/>
        </w:rPr>
      </w:pPr>
    </w:p>
    <w:p w:rsidR="00466A73" w:rsidRPr="00D9423B" w:rsidRDefault="00466A73" w:rsidP="00466A73">
      <w:pPr>
        <w:spacing w:line="360" w:lineRule="auto"/>
        <w:jc w:val="both"/>
        <w:rPr>
          <w:rFonts w:ascii="Arial" w:hAnsi="Arial" w:cs="Arial"/>
          <w:lang w:val="eu-ES"/>
        </w:rPr>
      </w:pPr>
      <w:r w:rsidRPr="00D9423B">
        <w:rPr>
          <w:rFonts w:ascii="Arial" w:hAnsi="Arial" w:cs="Arial"/>
          <w:lang w:val="eu-ES"/>
        </w:rPr>
        <w:t xml:space="preserve">Aurreko ebaluazio-prozedurak Kalitatezko Agentzia independenteek egiten dituzte. Euskadiren kasuan, </w:t>
      </w:r>
      <w:proofErr w:type="spellStart"/>
      <w:r w:rsidRPr="00D9423B">
        <w:rPr>
          <w:rFonts w:ascii="Arial" w:hAnsi="Arial" w:cs="Arial"/>
          <w:lang w:val="eu-ES"/>
        </w:rPr>
        <w:t>Unibasq</w:t>
      </w:r>
      <w:proofErr w:type="spellEnd"/>
      <w:r w:rsidRPr="00D9423B">
        <w:rPr>
          <w:rFonts w:ascii="Arial" w:hAnsi="Arial" w:cs="Arial"/>
          <w:lang w:val="eu-ES"/>
        </w:rPr>
        <w:t xml:space="preserve"> (Euskal unibertsitate sistemaren Agentzia) da hau egiteko eskuduntza duena. </w:t>
      </w:r>
      <w:r w:rsidR="00FE41CE" w:rsidRPr="00D9423B">
        <w:rPr>
          <w:rFonts w:ascii="Arial" w:hAnsi="Arial" w:cs="Arial"/>
          <w:lang w:val="eu-ES"/>
        </w:rPr>
        <w:t>Ebaluazio hauek</w:t>
      </w:r>
      <w:r w:rsidRPr="00D9423B">
        <w:rPr>
          <w:rFonts w:ascii="Arial" w:hAnsi="Arial" w:cs="Arial"/>
          <w:lang w:val="eu-ES"/>
        </w:rPr>
        <w:t xml:space="preserve"> </w:t>
      </w:r>
      <w:r w:rsidR="00617DC9" w:rsidRPr="00D9423B">
        <w:rPr>
          <w:rFonts w:ascii="Arial" w:hAnsi="Arial" w:cs="Arial"/>
          <w:lang w:val="eu-ES"/>
        </w:rPr>
        <w:t>ebaluatuak izan behar ez diren</w:t>
      </w:r>
      <w:r w:rsidRPr="00D9423B">
        <w:rPr>
          <w:rFonts w:ascii="Arial" w:hAnsi="Arial" w:cs="Arial"/>
          <w:lang w:val="eu-ES"/>
        </w:rPr>
        <w:t xml:space="preserve"> </w:t>
      </w:r>
      <w:r w:rsidR="00617DC9" w:rsidRPr="00D9423B">
        <w:rPr>
          <w:rFonts w:ascii="Arial" w:hAnsi="Arial" w:cs="Arial"/>
          <w:lang w:val="eu-ES"/>
        </w:rPr>
        <w:t>beste unibertsitate batzuetako adituez eta ikasleez osatuta dauden batzordeek egiten dituzte</w:t>
      </w:r>
    </w:p>
    <w:p w:rsidR="00466A73" w:rsidRPr="00D9423B" w:rsidRDefault="00466A73" w:rsidP="00466A73">
      <w:pPr>
        <w:spacing w:line="360" w:lineRule="auto"/>
        <w:jc w:val="both"/>
        <w:rPr>
          <w:rFonts w:ascii="Arial" w:hAnsi="Arial" w:cs="Arial"/>
          <w:lang w:val="eu-ES"/>
        </w:rPr>
      </w:pPr>
    </w:p>
    <w:p w:rsidR="00466A73" w:rsidRPr="00D9423B" w:rsidRDefault="00617DC9" w:rsidP="00466A73">
      <w:pPr>
        <w:spacing w:line="360" w:lineRule="auto"/>
        <w:jc w:val="both"/>
        <w:rPr>
          <w:rFonts w:ascii="Arial" w:hAnsi="Arial" w:cs="Arial"/>
          <w:lang w:val="eu-ES"/>
        </w:rPr>
      </w:pPr>
      <w:r w:rsidRPr="00D9423B">
        <w:rPr>
          <w:rFonts w:ascii="Arial" w:hAnsi="Arial" w:cs="Arial"/>
          <w:lang w:val="eu-ES"/>
        </w:rPr>
        <w:t xml:space="preserve">Hain zuzen ere, ikasle kolektiboaren partaidetza sustatzeko, </w:t>
      </w:r>
      <w:proofErr w:type="spellStart"/>
      <w:r w:rsidRPr="00D9423B">
        <w:rPr>
          <w:rFonts w:ascii="Arial" w:hAnsi="Arial" w:cs="Arial"/>
          <w:lang w:val="eu-ES"/>
        </w:rPr>
        <w:t>Unibasq-ek</w:t>
      </w:r>
      <w:proofErr w:type="spellEnd"/>
      <w:r w:rsidRPr="00D9423B">
        <w:rPr>
          <w:rFonts w:ascii="Arial" w:hAnsi="Arial" w:cs="Arial"/>
          <w:lang w:val="eu-ES"/>
        </w:rPr>
        <w:t xml:space="preserve"> </w:t>
      </w:r>
      <w:r w:rsidR="00D9423B">
        <w:rPr>
          <w:rFonts w:ascii="Arial" w:hAnsi="Arial" w:cs="Arial"/>
          <w:lang w:val="eu-ES"/>
        </w:rPr>
        <w:t>ikasleentz</w:t>
      </w:r>
      <w:r w:rsidRPr="00D9423B">
        <w:rPr>
          <w:rFonts w:ascii="Arial" w:hAnsi="Arial" w:cs="Arial"/>
          <w:lang w:val="eu-ES"/>
        </w:rPr>
        <w:t xml:space="preserve">ako formakuntza programa diseinatu du. Bere helburua ikasleak </w:t>
      </w:r>
      <w:r w:rsidR="00DB667B" w:rsidRPr="00D9423B">
        <w:rPr>
          <w:rFonts w:ascii="Arial" w:hAnsi="Arial" w:cs="Arial"/>
          <w:lang w:val="eu-ES"/>
        </w:rPr>
        <w:t>unibertsitate</w:t>
      </w:r>
      <w:r w:rsidR="00D9423B">
        <w:rPr>
          <w:rFonts w:ascii="Arial" w:hAnsi="Arial" w:cs="Arial"/>
          <w:lang w:val="eu-ES"/>
        </w:rPr>
        <w:t xml:space="preserve"> kalitate gaietan prestatzea da, </w:t>
      </w:r>
      <w:r w:rsidR="00DB667B" w:rsidRPr="00D9423B">
        <w:rPr>
          <w:rFonts w:ascii="Arial" w:hAnsi="Arial" w:cs="Arial"/>
          <w:lang w:val="eu-ES"/>
        </w:rPr>
        <w:t>ondoren adituen paneletako edo batzordeetako kide gisa ebaluazio lanak egin ditzaten. Zeregin hauek egiteko deituak izanez gero dagokion ordaina jasoko dute.</w:t>
      </w:r>
    </w:p>
    <w:p w:rsidR="00DB667B" w:rsidRPr="00D9423B" w:rsidRDefault="00DB667B" w:rsidP="00466A73">
      <w:pPr>
        <w:spacing w:line="360" w:lineRule="auto"/>
        <w:jc w:val="both"/>
        <w:rPr>
          <w:rFonts w:ascii="Arial" w:hAnsi="Arial" w:cs="Arial"/>
          <w:lang w:val="eu-ES"/>
        </w:rPr>
      </w:pPr>
    </w:p>
    <w:p w:rsidR="00466A73" w:rsidRPr="00D9423B" w:rsidRDefault="00D9423B" w:rsidP="00466A73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Tailerre</w:t>
      </w:r>
      <w:r w:rsidR="00466A73" w:rsidRPr="00D9423B">
        <w:rPr>
          <w:rFonts w:ascii="Arial" w:hAnsi="Arial" w:cs="Arial"/>
          <w:lang w:val="eu-ES"/>
        </w:rPr>
        <w:t>ra etortzeagatik sortutako bidaia- kostuak ordainduko dira. Halaber, ikasleak 15 euroko sari apala jasoko du ariketa praktikoaren errealizazioagatik.</w:t>
      </w:r>
    </w:p>
    <w:p w:rsidR="00466A73" w:rsidRPr="00D9423B" w:rsidRDefault="00466A73" w:rsidP="00466A73">
      <w:pPr>
        <w:spacing w:line="360" w:lineRule="auto"/>
        <w:jc w:val="both"/>
        <w:rPr>
          <w:rFonts w:ascii="Arial" w:hAnsi="Arial" w:cs="Arial"/>
          <w:lang w:val="eu-ES"/>
        </w:rPr>
      </w:pPr>
    </w:p>
    <w:p w:rsidR="00466A73" w:rsidRPr="00D9423B" w:rsidRDefault="00466A73" w:rsidP="00466A73">
      <w:pPr>
        <w:spacing w:line="360" w:lineRule="auto"/>
        <w:jc w:val="both"/>
        <w:rPr>
          <w:rFonts w:ascii="Arial" w:hAnsi="Arial" w:cs="Arial"/>
          <w:lang w:val="eu-ES"/>
        </w:rPr>
      </w:pPr>
    </w:p>
    <w:p w:rsidR="00466A73" w:rsidRPr="00D9423B" w:rsidRDefault="00466A73" w:rsidP="00466A7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val="eu-ES"/>
        </w:rPr>
      </w:pPr>
    </w:p>
    <w:p w:rsidR="00DC4A75" w:rsidRPr="00D9423B" w:rsidRDefault="00DC4A75" w:rsidP="00466A73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000000"/>
          <w:lang w:val="eu-ES"/>
        </w:rPr>
      </w:pPr>
    </w:p>
    <w:p w:rsidR="00466A73" w:rsidRPr="00D9423B" w:rsidRDefault="00466A73" w:rsidP="00466A73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000000"/>
          <w:lang w:val="eu-ES"/>
        </w:rPr>
      </w:pPr>
      <w:bookmarkStart w:id="0" w:name="_GoBack"/>
      <w:r w:rsidRPr="00D9423B">
        <w:rPr>
          <w:rFonts w:ascii="Arial" w:eastAsia="Calibri" w:hAnsi="Arial" w:cs="Arial"/>
          <w:b/>
          <w:color w:val="000000"/>
          <w:lang w:val="eu-ES"/>
        </w:rPr>
        <w:lastRenderedPageBreak/>
        <w:t>HARTZAILEAK</w:t>
      </w:r>
    </w:p>
    <w:p w:rsidR="00466A73" w:rsidRPr="00D9423B" w:rsidRDefault="00F00CA4" w:rsidP="00466A7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val="eu-ES"/>
        </w:rPr>
      </w:pPr>
      <w:r w:rsidRPr="00D9423B">
        <w:rPr>
          <w:rFonts w:ascii="Arial" w:eastAsia="Calibri" w:hAnsi="Arial" w:cs="Arial"/>
          <w:color w:val="000000"/>
          <w:lang w:val="eu-ES"/>
        </w:rPr>
        <w:t>Jardunean dauden ikasleak</w:t>
      </w:r>
      <w:r w:rsidR="005E36FA" w:rsidRPr="00D9423B">
        <w:rPr>
          <w:rFonts w:ascii="Arial" w:eastAsia="Calibri" w:hAnsi="Arial" w:cs="Arial"/>
          <w:color w:val="000000"/>
          <w:lang w:val="eu-ES"/>
        </w:rPr>
        <w:t>. Tailerra 50 lagunentzako pentsatuta dago</w:t>
      </w:r>
    </w:p>
    <w:bookmarkEnd w:id="0"/>
    <w:p w:rsidR="00466A73" w:rsidRPr="00D9423B" w:rsidRDefault="00466A73" w:rsidP="00466A7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val="eu-ES"/>
        </w:rPr>
      </w:pPr>
    </w:p>
    <w:p w:rsidR="00466A73" w:rsidRPr="00D9423B" w:rsidRDefault="00466A73" w:rsidP="00466A7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val="eu-ES"/>
        </w:rPr>
      </w:pPr>
    </w:p>
    <w:p w:rsidR="00466A73" w:rsidRPr="00D9423B" w:rsidRDefault="00466A73" w:rsidP="00466A73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000000"/>
          <w:lang w:val="eu-ES"/>
        </w:rPr>
      </w:pPr>
      <w:r w:rsidRPr="00D9423B">
        <w:rPr>
          <w:rFonts w:ascii="Arial" w:eastAsia="Calibri" w:hAnsi="Arial" w:cs="Arial"/>
          <w:b/>
          <w:color w:val="000000"/>
          <w:lang w:val="eu-ES"/>
        </w:rPr>
        <w:t>DATA ETA TOKIA</w:t>
      </w:r>
    </w:p>
    <w:p w:rsidR="00466A73" w:rsidRPr="00D9423B" w:rsidRDefault="00466A73" w:rsidP="00466A73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color w:val="000000"/>
          <w:lang w:val="eu-ES"/>
        </w:rPr>
      </w:pPr>
    </w:p>
    <w:p w:rsidR="00466A73" w:rsidRPr="00D9423B" w:rsidRDefault="00861DC2" w:rsidP="00466A7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val="eu-ES"/>
        </w:rPr>
      </w:pPr>
      <w:r w:rsidRPr="00D9423B">
        <w:rPr>
          <w:rFonts w:ascii="Arial" w:eastAsia="Calibri" w:hAnsi="Arial" w:cs="Arial"/>
          <w:color w:val="000000"/>
          <w:lang w:val="eu-ES"/>
        </w:rPr>
        <w:t>Tailerra Bilbon izango da 2017.</w:t>
      </w:r>
      <w:r w:rsidR="00466A73" w:rsidRPr="00D9423B">
        <w:rPr>
          <w:rFonts w:ascii="Arial" w:eastAsia="Calibri" w:hAnsi="Arial" w:cs="Arial"/>
          <w:color w:val="000000"/>
          <w:lang w:val="eu-ES"/>
        </w:rPr>
        <w:t xml:space="preserve">ko </w:t>
      </w:r>
      <w:r w:rsidR="005E36FA" w:rsidRPr="00D9423B">
        <w:rPr>
          <w:rFonts w:ascii="Arial" w:eastAsia="Calibri" w:hAnsi="Arial" w:cs="Arial"/>
          <w:color w:val="000000"/>
          <w:lang w:val="eu-ES"/>
        </w:rPr>
        <w:t>abenduaren 2an, 9:0</w:t>
      </w:r>
      <w:r w:rsidR="00466A73" w:rsidRPr="00D9423B">
        <w:rPr>
          <w:rFonts w:ascii="Arial" w:eastAsia="Calibri" w:hAnsi="Arial" w:cs="Arial"/>
          <w:color w:val="000000"/>
          <w:lang w:val="eu-ES"/>
        </w:rPr>
        <w:t>0etatik 14:30ak bitartean</w:t>
      </w:r>
    </w:p>
    <w:p w:rsidR="00466A73" w:rsidRPr="00D9423B" w:rsidRDefault="00466A73" w:rsidP="00466A7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val="eu-ES"/>
        </w:rPr>
      </w:pPr>
      <w:r w:rsidRPr="00D9423B">
        <w:rPr>
          <w:rFonts w:ascii="Arial" w:eastAsia="Calibri" w:hAnsi="Arial" w:cs="Arial"/>
          <w:color w:val="000000"/>
          <w:lang w:val="eu-ES"/>
        </w:rPr>
        <w:t>Le</w:t>
      </w:r>
      <w:r w:rsidR="00D9423B">
        <w:rPr>
          <w:rFonts w:ascii="Arial" w:eastAsia="Calibri" w:hAnsi="Arial" w:cs="Arial"/>
          <w:color w:val="000000"/>
          <w:lang w:val="eu-ES"/>
        </w:rPr>
        <w:t>ku zehatza e-</w:t>
      </w:r>
      <w:proofErr w:type="spellStart"/>
      <w:r w:rsidR="00D9423B">
        <w:rPr>
          <w:rFonts w:ascii="Arial" w:eastAsia="Calibri" w:hAnsi="Arial" w:cs="Arial"/>
          <w:color w:val="000000"/>
          <w:lang w:val="eu-ES"/>
        </w:rPr>
        <w:t>mail</w:t>
      </w:r>
      <w:proofErr w:type="spellEnd"/>
      <w:r w:rsidR="00D9423B">
        <w:rPr>
          <w:rFonts w:ascii="Arial" w:eastAsia="Calibri" w:hAnsi="Arial" w:cs="Arial"/>
          <w:color w:val="000000"/>
          <w:lang w:val="eu-ES"/>
        </w:rPr>
        <w:t xml:space="preserve"> bidez jakinara</w:t>
      </w:r>
      <w:r w:rsidRPr="00D9423B">
        <w:rPr>
          <w:rFonts w:ascii="Arial" w:eastAsia="Calibri" w:hAnsi="Arial" w:cs="Arial"/>
          <w:color w:val="000000"/>
          <w:lang w:val="eu-ES"/>
        </w:rPr>
        <w:t>ziko zaizue onartutako guztiei</w:t>
      </w:r>
    </w:p>
    <w:p w:rsidR="00466A73" w:rsidRPr="00D9423B" w:rsidRDefault="00466A73" w:rsidP="00466A7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val="eu-ES"/>
        </w:rPr>
      </w:pPr>
      <w:r w:rsidRPr="00D9423B">
        <w:rPr>
          <w:rFonts w:ascii="Arial" w:eastAsia="Calibri" w:hAnsi="Arial" w:cs="Arial"/>
          <w:color w:val="000000"/>
          <w:lang w:val="eu-ES"/>
        </w:rPr>
        <w:t>Hizkuntza: gaztelera</w:t>
      </w:r>
    </w:p>
    <w:p w:rsidR="00466A73" w:rsidRPr="00D9423B" w:rsidRDefault="00466A73" w:rsidP="00466A7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val="eu-ES"/>
        </w:rPr>
      </w:pPr>
    </w:p>
    <w:p w:rsidR="00466A73" w:rsidRPr="00D9423B" w:rsidRDefault="00466A73" w:rsidP="00466A73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000000"/>
          <w:lang w:val="eu-ES"/>
        </w:rPr>
      </w:pPr>
      <w:r w:rsidRPr="00D9423B">
        <w:rPr>
          <w:rFonts w:ascii="Arial" w:eastAsia="Calibri" w:hAnsi="Arial" w:cs="Arial"/>
          <w:b/>
          <w:color w:val="000000"/>
          <w:lang w:val="eu-ES"/>
        </w:rPr>
        <w:t>IRAKASLEAK</w:t>
      </w:r>
    </w:p>
    <w:p w:rsidR="00466A73" w:rsidRPr="00D9423B" w:rsidRDefault="00466A73" w:rsidP="00466A7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val="eu-ES"/>
        </w:rPr>
      </w:pPr>
      <w:r w:rsidRPr="00D9423B">
        <w:rPr>
          <w:rFonts w:ascii="Arial" w:eastAsia="Calibri" w:hAnsi="Arial" w:cs="Arial"/>
          <w:color w:val="000000"/>
          <w:lang w:val="eu-ES"/>
        </w:rPr>
        <w:t>UNIBASQ-</w:t>
      </w:r>
      <w:proofErr w:type="spellStart"/>
      <w:r w:rsidRPr="00D9423B">
        <w:rPr>
          <w:rFonts w:ascii="Arial" w:eastAsia="Calibri" w:hAnsi="Arial" w:cs="Arial"/>
          <w:color w:val="000000"/>
          <w:lang w:val="eu-ES"/>
        </w:rPr>
        <w:t>eko</w:t>
      </w:r>
      <w:proofErr w:type="spellEnd"/>
      <w:r w:rsidRPr="00D9423B">
        <w:rPr>
          <w:rFonts w:ascii="Arial" w:eastAsia="Calibri" w:hAnsi="Arial" w:cs="Arial"/>
          <w:color w:val="000000"/>
          <w:lang w:val="eu-ES"/>
        </w:rPr>
        <w:t xml:space="preserve"> lankideak</w:t>
      </w:r>
    </w:p>
    <w:p w:rsidR="00466A73" w:rsidRPr="00D9423B" w:rsidRDefault="00466A73" w:rsidP="00466A7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val="eu-ES"/>
        </w:rPr>
      </w:pPr>
    </w:p>
    <w:p w:rsidR="00466A73" w:rsidRPr="00D9423B" w:rsidRDefault="00466A73" w:rsidP="00466A73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000000"/>
          <w:lang w:val="eu-ES"/>
        </w:rPr>
      </w:pPr>
      <w:r w:rsidRPr="00D9423B">
        <w:rPr>
          <w:rFonts w:ascii="Arial" w:eastAsia="Calibri" w:hAnsi="Arial" w:cs="Arial"/>
          <w:b/>
          <w:color w:val="000000"/>
          <w:lang w:val="eu-ES"/>
        </w:rPr>
        <w:t xml:space="preserve">PROGRAMA </w:t>
      </w:r>
    </w:p>
    <w:p w:rsidR="00466A73" w:rsidRPr="00D9423B" w:rsidRDefault="00466A73" w:rsidP="00466A73">
      <w:pPr>
        <w:autoSpaceDE w:val="0"/>
        <w:autoSpaceDN w:val="0"/>
        <w:adjustRightInd w:val="0"/>
        <w:spacing w:after="129" w:line="360" w:lineRule="auto"/>
        <w:jc w:val="both"/>
        <w:rPr>
          <w:rFonts w:ascii="Arial" w:hAnsi="Arial" w:cs="Arial"/>
          <w:b/>
          <w:color w:val="000000"/>
          <w:lang w:val="eu-ES"/>
        </w:rPr>
      </w:pPr>
    </w:p>
    <w:p w:rsidR="00466A73" w:rsidRPr="00D9423B" w:rsidRDefault="005E36FA" w:rsidP="00466A73">
      <w:pPr>
        <w:autoSpaceDE w:val="0"/>
        <w:autoSpaceDN w:val="0"/>
        <w:adjustRightInd w:val="0"/>
        <w:spacing w:after="129" w:line="360" w:lineRule="auto"/>
        <w:jc w:val="both"/>
        <w:rPr>
          <w:rFonts w:ascii="Arial" w:hAnsi="Arial" w:cs="Arial"/>
          <w:b/>
          <w:color w:val="000000"/>
          <w:lang w:val="eu-ES"/>
        </w:rPr>
      </w:pPr>
      <w:r w:rsidRPr="00D9423B">
        <w:rPr>
          <w:rFonts w:ascii="Arial" w:hAnsi="Arial" w:cs="Arial"/>
          <w:b/>
          <w:color w:val="000000"/>
          <w:lang w:val="eu-ES"/>
        </w:rPr>
        <w:t>09:0</w:t>
      </w:r>
      <w:r w:rsidR="00F00CA4" w:rsidRPr="00D9423B">
        <w:rPr>
          <w:rFonts w:ascii="Arial" w:hAnsi="Arial" w:cs="Arial"/>
          <w:b/>
          <w:color w:val="000000"/>
          <w:lang w:val="eu-ES"/>
        </w:rPr>
        <w:t>0-</w:t>
      </w:r>
      <w:r w:rsidRPr="00D9423B">
        <w:rPr>
          <w:rFonts w:ascii="Arial" w:hAnsi="Arial" w:cs="Arial"/>
          <w:b/>
          <w:color w:val="000000"/>
          <w:lang w:val="eu-ES"/>
        </w:rPr>
        <w:t>10:15</w:t>
      </w:r>
      <w:r w:rsidR="00F00CA4" w:rsidRPr="00D9423B">
        <w:rPr>
          <w:rFonts w:ascii="Arial" w:hAnsi="Arial" w:cs="Arial"/>
          <w:b/>
          <w:color w:val="000000"/>
          <w:lang w:val="eu-ES"/>
        </w:rPr>
        <w:t xml:space="preserve"> I</w:t>
      </w:r>
      <w:r w:rsidR="00466A73" w:rsidRPr="00D9423B">
        <w:rPr>
          <w:rFonts w:ascii="Arial" w:hAnsi="Arial" w:cs="Arial"/>
          <w:b/>
          <w:color w:val="000000"/>
          <w:lang w:val="eu-ES"/>
        </w:rPr>
        <w:t xml:space="preserve"> SAILA: KALITATEAREN BERMEA UNIBERTSITATE SISTEMAN: GOI MAILAKO HEZKUNTZA</w:t>
      </w:r>
      <w:r w:rsidR="00DC4A75" w:rsidRPr="00D9423B">
        <w:rPr>
          <w:rFonts w:ascii="Arial" w:hAnsi="Arial" w:cs="Arial"/>
          <w:b/>
          <w:color w:val="000000"/>
          <w:lang w:val="eu-ES"/>
        </w:rPr>
        <w:t>KO</w:t>
      </w:r>
      <w:r w:rsidR="00466A73" w:rsidRPr="00D9423B">
        <w:rPr>
          <w:rFonts w:ascii="Arial" w:hAnsi="Arial" w:cs="Arial"/>
          <w:b/>
          <w:color w:val="000000"/>
          <w:lang w:val="eu-ES"/>
        </w:rPr>
        <w:t xml:space="preserve"> EUROPEAR ESPARRUA</w:t>
      </w:r>
    </w:p>
    <w:p w:rsidR="00466A73" w:rsidRPr="00D9423B" w:rsidRDefault="005E36FA" w:rsidP="00466A73">
      <w:pPr>
        <w:autoSpaceDE w:val="0"/>
        <w:autoSpaceDN w:val="0"/>
        <w:adjustRightInd w:val="0"/>
        <w:spacing w:after="129" w:line="360" w:lineRule="auto"/>
        <w:jc w:val="both"/>
        <w:rPr>
          <w:rFonts w:ascii="Arial" w:hAnsi="Arial" w:cs="Arial"/>
          <w:color w:val="000000"/>
          <w:lang w:val="eu-ES"/>
        </w:rPr>
      </w:pPr>
      <w:r w:rsidRPr="00D9423B">
        <w:rPr>
          <w:rFonts w:ascii="Arial" w:hAnsi="Arial" w:cs="Arial"/>
          <w:color w:val="000000"/>
          <w:lang w:val="eu-ES"/>
        </w:rPr>
        <w:t>I</w:t>
      </w:r>
      <w:r w:rsidR="00466A73" w:rsidRPr="00D9423B">
        <w:rPr>
          <w:rFonts w:ascii="Arial" w:hAnsi="Arial" w:cs="Arial"/>
          <w:color w:val="000000"/>
          <w:lang w:val="eu-ES"/>
        </w:rPr>
        <w:t>- Goi-mailako Hezkuntza</w:t>
      </w:r>
      <w:r w:rsidR="00DC4A75" w:rsidRPr="00D9423B">
        <w:rPr>
          <w:rFonts w:ascii="Arial" w:hAnsi="Arial" w:cs="Arial"/>
          <w:color w:val="000000"/>
          <w:lang w:val="eu-ES"/>
        </w:rPr>
        <w:t>ko</w:t>
      </w:r>
      <w:r w:rsidR="00466A73" w:rsidRPr="00D9423B">
        <w:rPr>
          <w:rFonts w:ascii="Arial" w:hAnsi="Arial" w:cs="Arial"/>
          <w:color w:val="000000"/>
          <w:lang w:val="eu-ES"/>
        </w:rPr>
        <w:t xml:space="preserve"> </w:t>
      </w:r>
      <w:proofErr w:type="spellStart"/>
      <w:r w:rsidR="00466A73" w:rsidRPr="00D9423B">
        <w:rPr>
          <w:rFonts w:ascii="Arial" w:hAnsi="Arial" w:cs="Arial"/>
          <w:color w:val="000000"/>
          <w:lang w:val="eu-ES"/>
        </w:rPr>
        <w:t>Europear</w:t>
      </w:r>
      <w:proofErr w:type="spellEnd"/>
      <w:r w:rsidR="00466A73" w:rsidRPr="00D9423B">
        <w:rPr>
          <w:rFonts w:ascii="Arial" w:hAnsi="Arial" w:cs="Arial"/>
          <w:color w:val="000000"/>
          <w:lang w:val="eu-ES"/>
        </w:rPr>
        <w:t xml:space="preserve"> Esparrua</w:t>
      </w:r>
    </w:p>
    <w:p w:rsidR="00466A73" w:rsidRPr="00D9423B" w:rsidRDefault="00466A73" w:rsidP="00466A73">
      <w:pPr>
        <w:autoSpaceDE w:val="0"/>
        <w:autoSpaceDN w:val="0"/>
        <w:adjustRightInd w:val="0"/>
        <w:spacing w:after="129" w:line="360" w:lineRule="auto"/>
        <w:jc w:val="both"/>
        <w:rPr>
          <w:rFonts w:ascii="Arial" w:hAnsi="Arial" w:cs="Arial"/>
          <w:color w:val="000000"/>
          <w:lang w:val="eu-ES"/>
        </w:rPr>
      </w:pPr>
    </w:p>
    <w:p w:rsidR="00466A73" w:rsidRPr="00D9423B" w:rsidRDefault="005E36FA" w:rsidP="00466A73">
      <w:pPr>
        <w:autoSpaceDE w:val="0"/>
        <w:autoSpaceDN w:val="0"/>
        <w:adjustRightInd w:val="0"/>
        <w:spacing w:after="129" w:line="360" w:lineRule="auto"/>
        <w:jc w:val="both"/>
        <w:rPr>
          <w:rFonts w:ascii="Arial" w:hAnsi="Arial" w:cs="Arial"/>
          <w:color w:val="000000"/>
          <w:lang w:val="eu-ES"/>
        </w:rPr>
      </w:pPr>
      <w:r w:rsidRPr="00D9423B">
        <w:rPr>
          <w:rFonts w:ascii="Arial" w:hAnsi="Arial" w:cs="Arial"/>
          <w:color w:val="000000"/>
          <w:lang w:val="eu-ES"/>
        </w:rPr>
        <w:t>II</w:t>
      </w:r>
      <w:r w:rsidR="00466A73" w:rsidRPr="00D9423B">
        <w:rPr>
          <w:rFonts w:ascii="Arial" w:hAnsi="Arial" w:cs="Arial"/>
          <w:color w:val="000000"/>
          <w:lang w:val="eu-ES"/>
        </w:rPr>
        <w:t>- Irizpideak eta Jarraibideak kalitatea bermatzeko EEES (ESG)-n: ENQA eta EQAR.</w:t>
      </w:r>
    </w:p>
    <w:p w:rsidR="00466A73" w:rsidRPr="00D9423B" w:rsidRDefault="00466A73" w:rsidP="00466A73">
      <w:pPr>
        <w:autoSpaceDE w:val="0"/>
        <w:autoSpaceDN w:val="0"/>
        <w:adjustRightInd w:val="0"/>
        <w:spacing w:after="129" w:line="360" w:lineRule="auto"/>
        <w:jc w:val="both"/>
        <w:rPr>
          <w:rFonts w:ascii="Arial" w:hAnsi="Arial" w:cs="Arial"/>
          <w:color w:val="000000"/>
          <w:lang w:val="eu-ES"/>
        </w:rPr>
      </w:pPr>
    </w:p>
    <w:p w:rsidR="00466A73" w:rsidRPr="00D9423B" w:rsidRDefault="005E36FA" w:rsidP="00466A73">
      <w:pPr>
        <w:autoSpaceDE w:val="0"/>
        <w:autoSpaceDN w:val="0"/>
        <w:adjustRightInd w:val="0"/>
        <w:spacing w:after="129" w:line="360" w:lineRule="auto"/>
        <w:jc w:val="both"/>
        <w:rPr>
          <w:rFonts w:ascii="Arial" w:hAnsi="Arial" w:cs="Arial"/>
          <w:color w:val="000000"/>
          <w:lang w:val="eu-ES"/>
        </w:rPr>
      </w:pPr>
      <w:r w:rsidRPr="00D9423B">
        <w:rPr>
          <w:rFonts w:ascii="Arial" w:hAnsi="Arial" w:cs="Arial"/>
          <w:color w:val="000000"/>
          <w:lang w:val="eu-ES"/>
        </w:rPr>
        <w:t>II</w:t>
      </w:r>
      <w:r w:rsidR="00466A73" w:rsidRPr="00D9423B">
        <w:rPr>
          <w:rFonts w:ascii="Arial" w:hAnsi="Arial" w:cs="Arial"/>
          <w:color w:val="000000"/>
          <w:lang w:val="eu-ES"/>
        </w:rPr>
        <w:t xml:space="preserve">- Bere ezarpena Espainian: </w:t>
      </w:r>
      <w:r w:rsidR="00D9423B">
        <w:rPr>
          <w:rFonts w:ascii="Arial" w:hAnsi="Arial" w:cs="Arial"/>
          <w:color w:val="000000"/>
          <w:lang w:val="eu-ES"/>
        </w:rPr>
        <w:t>legeria eta printzipio oroko</w:t>
      </w:r>
      <w:r w:rsidR="00466A73" w:rsidRPr="00D9423B">
        <w:rPr>
          <w:rFonts w:ascii="Arial" w:hAnsi="Arial" w:cs="Arial"/>
          <w:color w:val="000000"/>
          <w:lang w:val="eu-ES"/>
        </w:rPr>
        <w:t>rrak: Kalitate Agentziak</w:t>
      </w:r>
    </w:p>
    <w:p w:rsidR="00466A73" w:rsidRPr="00D9423B" w:rsidRDefault="00466A73" w:rsidP="00466A73">
      <w:pPr>
        <w:autoSpaceDE w:val="0"/>
        <w:autoSpaceDN w:val="0"/>
        <w:adjustRightInd w:val="0"/>
        <w:spacing w:after="129" w:line="360" w:lineRule="auto"/>
        <w:jc w:val="both"/>
        <w:rPr>
          <w:rFonts w:ascii="Arial" w:hAnsi="Arial" w:cs="Arial"/>
          <w:color w:val="000000"/>
          <w:lang w:val="eu-ES"/>
        </w:rPr>
      </w:pPr>
    </w:p>
    <w:p w:rsidR="00466A73" w:rsidRPr="00D9423B" w:rsidRDefault="005E36FA" w:rsidP="00466A73">
      <w:pPr>
        <w:autoSpaceDE w:val="0"/>
        <w:autoSpaceDN w:val="0"/>
        <w:adjustRightInd w:val="0"/>
        <w:spacing w:after="129" w:line="360" w:lineRule="auto"/>
        <w:jc w:val="both"/>
        <w:rPr>
          <w:rFonts w:ascii="Arial" w:hAnsi="Arial" w:cs="Arial"/>
          <w:color w:val="000000"/>
          <w:lang w:val="eu-ES"/>
        </w:rPr>
      </w:pPr>
      <w:r w:rsidRPr="00D9423B">
        <w:rPr>
          <w:rFonts w:ascii="Arial" w:hAnsi="Arial" w:cs="Arial"/>
          <w:color w:val="000000"/>
          <w:lang w:val="eu-ES"/>
        </w:rPr>
        <w:t>IV</w:t>
      </w:r>
      <w:r w:rsidR="00466A73" w:rsidRPr="00D9423B">
        <w:rPr>
          <w:rFonts w:ascii="Arial" w:hAnsi="Arial" w:cs="Arial"/>
          <w:color w:val="000000"/>
          <w:lang w:val="eu-ES"/>
        </w:rPr>
        <w:t xml:space="preserve">.- Bere ezarpena Euskadin. </w:t>
      </w:r>
      <w:proofErr w:type="spellStart"/>
      <w:r w:rsidR="00466A73" w:rsidRPr="00D9423B">
        <w:rPr>
          <w:rFonts w:ascii="Arial" w:hAnsi="Arial" w:cs="Arial"/>
          <w:color w:val="000000"/>
          <w:lang w:val="eu-ES"/>
        </w:rPr>
        <w:t>U</w:t>
      </w:r>
      <w:r w:rsidR="00F00CA4" w:rsidRPr="00D9423B">
        <w:rPr>
          <w:rFonts w:ascii="Arial" w:hAnsi="Arial" w:cs="Arial"/>
          <w:color w:val="000000"/>
          <w:lang w:val="eu-ES"/>
        </w:rPr>
        <w:t>nibasq</w:t>
      </w:r>
      <w:proofErr w:type="spellEnd"/>
      <w:r w:rsidR="00466A73" w:rsidRPr="00D9423B">
        <w:rPr>
          <w:rFonts w:ascii="Arial" w:hAnsi="Arial" w:cs="Arial"/>
          <w:color w:val="000000"/>
          <w:lang w:val="eu-ES"/>
        </w:rPr>
        <w:t>.</w:t>
      </w:r>
    </w:p>
    <w:p w:rsidR="00466A73" w:rsidRPr="00D9423B" w:rsidRDefault="00DC4A75" w:rsidP="00DC4A75">
      <w:pPr>
        <w:autoSpaceDE w:val="0"/>
        <w:autoSpaceDN w:val="0"/>
        <w:adjustRightInd w:val="0"/>
        <w:spacing w:after="129" w:line="360" w:lineRule="auto"/>
        <w:ind w:firstLine="708"/>
        <w:jc w:val="both"/>
        <w:rPr>
          <w:rFonts w:ascii="Arial" w:hAnsi="Arial" w:cs="Arial"/>
          <w:color w:val="000000"/>
          <w:lang w:val="eu-ES"/>
        </w:rPr>
      </w:pPr>
      <w:r w:rsidRPr="00D9423B">
        <w:rPr>
          <w:rFonts w:ascii="Arial" w:hAnsi="Arial" w:cs="Arial"/>
          <w:color w:val="000000"/>
          <w:lang w:val="eu-ES"/>
        </w:rPr>
        <w:t>4</w:t>
      </w:r>
      <w:r w:rsidR="00466A73" w:rsidRPr="00D9423B">
        <w:rPr>
          <w:rFonts w:ascii="Arial" w:hAnsi="Arial" w:cs="Arial"/>
          <w:color w:val="000000"/>
          <w:lang w:val="eu-ES"/>
        </w:rPr>
        <w:t>.1. Eraketa eta eboluzioa</w:t>
      </w:r>
    </w:p>
    <w:p w:rsidR="00466A73" w:rsidRPr="00D9423B" w:rsidRDefault="00DC4A75" w:rsidP="005E36FA">
      <w:pPr>
        <w:autoSpaceDE w:val="0"/>
        <w:autoSpaceDN w:val="0"/>
        <w:adjustRightInd w:val="0"/>
        <w:spacing w:after="129" w:line="360" w:lineRule="auto"/>
        <w:ind w:left="708"/>
        <w:jc w:val="both"/>
        <w:rPr>
          <w:rFonts w:ascii="Arial" w:hAnsi="Arial" w:cs="Arial"/>
          <w:color w:val="000000"/>
          <w:lang w:val="eu-ES"/>
        </w:rPr>
      </w:pPr>
      <w:r w:rsidRPr="00D9423B">
        <w:rPr>
          <w:rFonts w:ascii="Arial" w:hAnsi="Arial" w:cs="Arial"/>
          <w:color w:val="000000"/>
          <w:lang w:val="eu-ES"/>
        </w:rPr>
        <w:t>4</w:t>
      </w:r>
      <w:r w:rsidR="00466A73" w:rsidRPr="00D9423B">
        <w:rPr>
          <w:rFonts w:ascii="Arial" w:hAnsi="Arial" w:cs="Arial"/>
          <w:color w:val="000000"/>
          <w:lang w:val="eu-ES"/>
        </w:rPr>
        <w:t>.2 Barne egitura: Gobernu Kontseilua, Aholku Batzordea eta Etika eta Garantien Komitea</w:t>
      </w:r>
    </w:p>
    <w:p w:rsidR="00466A73" w:rsidRPr="00D9423B" w:rsidRDefault="00466A73" w:rsidP="00DC4A75">
      <w:pPr>
        <w:autoSpaceDE w:val="0"/>
        <w:autoSpaceDN w:val="0"/>
        <w:adjustRightInd w:val="0"/>
        <w:spacing w:after="129" w:line="360" w:lineRule="auto"/>
        <w:ind w:firstLine="708"/>
        <w:jc w:val="both"/>
        <w:rPr>
          <w:rFonts w:ascii="Arial" w:hAnsi="Arial" w:cs="Arial"/>
          <w:color w:val="000000"/>
          <w:lang w:val="eu-ES"/>
        </w:rPr>
      </w:pPr>
      <w:r w:rsidRPr="00D9423B">
        <w:rPr>
          <w:rFonts w:ascii="Arial" w:hAnsi="Arial" w:cs="Arial"/>
          <w:color w:val="000000"/>
          <w:lang w:val="eu-ES"/>
        </w:rPr>
        <w:lastRenderedPageBreak/>
        <w:t>4.3 Eginkizun eta konpetentziak</w:t>
      </w:r>
    </w:p>
    <w:p w:rsidR="00466A73" w:rsidRPr="00D9423B" w:rsidRDefault="00466A73" w:rsidP="00DC4A75">
      <w:pPr>
        <w:autoSpaceDE w:val="0"/>
        <w:autoSpaceDN w:val="0"/>
        <w:adjustRightInd w:val="0"/>
        <w:spacing w:after="129" w:line="360" w:lineRule="auto"/>
        <w:ind w:left="708" w:firstLine="708"/>
        <w:jc w:val="both"/>
        <w:rPr>
          <w:rFonts w:ascii="Arial" w:hAnsi="Arial" w:cs="Arial"/>
          <w:color w:val="000000"/>
          <w:u w:val="double"/>
          <w:lang w:val="eu-ES"/>
        </w:rPr>
      </w:pPr>
      <w:r w:rsidRPr="00D9423B">
        <w:rPr>
          <w:rFonts w:ascii="Arial" w:hAnsi="Arial" w:cs="Arial"/>
          <w:color w:val="000000"/>
          <w:lang w:val="eu-ES"/>
        </w:rPr>
        <w:t>4.3.1Erakundeen ebaluazioa: AUDIT ETA DOCENTIA</w:t>
      </w:r>
    </w:p>
    <w:p w:rsidR="00466A73" w:rsidRPr="00D9423B" w:rsidRDefault="00466A73" w:rsidP="00DC4A75">
      <w:pPr>
        <w:autoSpaceDE w:val="0"/>
        <w:autoSpaceDN w:val="0"/>
        <w:adjustRightInd w:val="0"/>
        <w:spacing w:after="129" w:line="360" w:lineRule="auto"/>
        <w:ind w:left="708" w:firstLine="708"/>
        <w:jc w:val="both"/>
        <w:rPr>
          <w:rFonts w:ascii="Arial" w:hAnsi="Arial" w:cs="Arial"/>
          <w:color w:val="000000"/>
          <w:lang w:val="eu-ES"/>
        </w:rPr>
      </w:pPr>
      <w:r w:rsidRPr="00D9423B">
        <w:rPr>
          <w:rFonts w:ascii="Arial" w:hAnsi="Arial" w:cs="Arial"/>
          <w:color w:val="000000"/>
          <w:lang w:val="eu-ES"/>
        </w:rPr>
        <w:t>4.3.2 Titulazioen ebaluazioa: egiaztapena, (aldakuntza), jarraipena eta egiaztapena berritzea.</w:t>
      </w:r>
    </w:p>
    <w:p w:rsidR="00466A73" w:rsidRPr="00D9423B" w:rsidRDefault="00466A73" w:rsidP="00DC4A75">
      <w:pPr>
        <w:autoSpaceDE w:val="0"/>
        <w:autoSpaceDN w:val="0"/>
        <w:adjustRightInd w:val="0"/>
        <w:spacing w:after="129" w:line="360" w:lineRule="auto"/>
        <w:ind w:left="708" w:firstLine="708"/>
        <w:jc w:val="both"/>
        <w:rPr>
          <w:rFonts w:ascii="Arial" w:hAnsi="Arial" w:cs="Arial"/>
          <w:color w:val="000000"/>
          <w:lang w:val="eu-ES"/>
        </w:rPr>
      </w:pPr>
      <w:r w:rsidRPr="00D9423B">
        <w:rPr>
          <w:rFonts w:ascii="Arial" w:hAnsi="Arial" w:cs="Arial"/>
          <w:color w:val="000000"/>
          <w:lang w:val="eu-ES"/>
        </w:rPr>
        <w:t xml:space="preserve">4.3.3. Irakasleen ebaluazioa: osagarriak, egiaztapena eta lan </w:t>
      </w:r>
      <w:proofErr w:type="spellStart"/>
      <w:r w:rsidRPr="00D9423B">
        <w:rPr>
          <w:rFonts w:ascii="Arial" w:hAnsi="Arial" w:cs="Arial"/>
          <w:color w:val="000000"/>
          <w:lang w:val="eu-ES"/>
        </w:rPr>
        <w:t>kontratupeko</w:t>
      </w:r>
      <w:proofErr w:type="spellEnd"/>
      <w:r w:rsidRPr="00D9423B">
        <w:rPr>
          <w:rFonts w:ascii="Arial" w:hAnsi="Arial" w:cs="Arial"/>
          <w:color w:val="000000"/>
          <w:lang w:val="eu-ES"/>
        </w:rPr>
        <w:t xml:space="preserve"> </w:t>
      </w:r>
      <w:proofErr w:type="spellStart"/>
      <w:r w:rsidRPr="00D9423B">
        <w:rPr>
          <w:rFonts w:ascii="Arial" w:hAnsi="Arial" w:cs="Arial"/>
          <w:color w:val="000000"/>
          <w:lang w:val="eu-ES"/>
        </w:rPr>
        <w:t>seiurtekoak</w:t>
      </w:r>
      <w:proofErr w:type="spellEnd"/>
      <w:r w:rsidRPr="00D9423B">
        <w:rPr>
          <w:rFonts w:ascii="Arial" w:hAnsi="Arial" w:cs="Arial"/>
          <w:color w:val="000000"/>
          <w:lang w:val="eu-ES"/>
        </w:rPr>
        <w:t xml:space="preserve">. </w:t>
      </w:r>
    </w:p>
    <w:p w:rsidR="00466A73" w:rsidRPr="00D9423B" w:rsidRDefault="00466A73" w:rsidP="00DC4A75">
      <w:pPr>
        <w:autoSpaceDE w:val="0"/>
        <w:autoSpaceDN w:val="0"/>
        <w:adjustRightInd w:val="0"/>
        <w:spacing w:after="129" w:line="360" w:lineRule="auto"/>
        <w:ind w:left="708" w:firstLine="708"/>
        <w:jc w:val="both"/>
        <w:rPr>
          <w:rFonts w:ascii="Arial" w:hAnsi="Arial" w:cs="Arial"/>
          <w:color w:val="000000"/>
          <w:lang w:val="eu-ES"/>
        </w:rPr>
      </w:pPr>
      <w:r w:rsidRPr="00D9423B">
        <w:rPr>
          <w:rFonts w:ascii="Arial" w:hAnsi="Arial" w:cs="Arial"/>
          <w:color w:val="000000"/>
          <w:lang w:val="eu-ES"/>
        </w:rPr>
        <w:t xml:space="preserve">4.3.4. Eusko Jaurlaritzari eta euskal unibertsitateei aholkularitza: unibertsitate planak, </w:t>
      </w:r>
      <w:proofErr w:type="spellStart"/>
      <w:r w:rsidRPr="00D9423B">
        <w:rPr>
          <w:rFonts w:ascii="Arial" w:hAnsi="Arial" w:cs="Arial"/>
          <w:color w:val="000000"/>
          <w:lang w:val="eu-ES"/>
        </w:rPr>
        <w:t>etab</w:t>
      </w:r>
      <w:proofErr w:type="spellEnd"/>
      <w:r w:rsidRPr="00D9423B">
        <w:rPr>
          <w:rFonts w:ascii="Arial" w:hAnsi="Arial" w:cs="Arial"/>
          <w:color w:val="000000"/>
          <w:lang w:val="eu-ES"/>
        </w:rPr>
        <w:t>…</w:t>
      </w:r>
    </w:p>
    <w:p w:rsidR="00466A73" w:rsidRPr="00D9423B" w:rsidRDefault="00466A73" w:rsidP="00466A73">
      <w:pPr>
        <w:autoSpaceDE w:val="0"/>
        <w:autoSpaceDN w:val="0"/>
        <w:adjustRightInd w:val="0"/>
        <w:spacing w:after="129" w:line="360" w:lineRule="auto"/>
        <w:jc w:val="both"/>
        <w:rPr>
          <w:rFonts w:ascii="Arial" w:hAnsi="Arial" w:cs="Arial"/>
          <w:color w:val="000000"/>
          <w:lang w:val="eu-ES"/>
        </w:rPr>
      </w:pPr>
    </w:p>
    <w:p w:rsidR="00466A73" w:rsidRPr="00D9423B" w:rsidRDefault="005E36FA" w:rsidP="00466A73">
      <w:pPr>
        <w:autoSpaceDE w:val="0"/>
        <w:autoSpaceDN w:val="0"/>
        <w:adjustRightInd w:val="0"/>
        <w:spacing w:after="129" w:line="360" w:lineRule="auto"/>
        <w:jc w:val="both"/>
        <w:rPr>
          <w:rFonts w:ascii="Arial" w:hAnsi="Arial" w:cs="Arial"/>
          <w:color w:val="000000"/>
          <w:lang w:val="eu-ES"/>
        </w:rPr>
      </w:pPr>
      <w:r w:rsidRPr="00D9423B">
        <w:rPr>
          <w:rFonts w:ascii="Arial" w:hAnsi="Arial" w:cs="Arial"/>
          <w:color w:val="000000"/>
          <w:lang w:val="eu-ES"/>
        </w:rPr>
        <w:t>V</w:t>
      </w:r>
      <w:r w:rsidR="00466A73" w:rsidRPr="00D9423B">
        <w:rPr>
          <w:rFonts w:ascii="Arial" w:hAnsi="Arial" w:cs="Arial"/>
          <w:color w:val="000000"/>
          <w:lang w:val="eu-ES"/>
        </w:rPr>
        <w:t>.- Euskal unibertsitate sistema</w:t>
      </w:r>
    </w:p>
    <w:p w:rsidR="00466A73" w:rsidRPr="00D9423B" w:rsidRDefault="00466A73" w:rsidP="00466A73">
      <w:pPr>
        <w:autoSpaceDE w:val="0"/>
        <w:autoSpaceDN w:val="0"/>
        <w:adjustRightInd w:val="0"/>
        <w:spacing w:after="129" w:line="360" w:lineRule="auto"/>
        <w:jc w:val="both"/>
        <w:rPr>
          <w:rFonts w:ascii="Arial" w:hAnsi="Arial" w:cs="Arial"/>
          <w:color w:val="000000"/>
          <w:lang w:val="eu-ES"/>
        </w:rPr>
      </w:pPr>
    </w:p>
    <w:p w:rsidR="00466A73" w:rsidRPr="00D9423B" w:rsidRDefault="005E36FA" w:rsidP="00466A73">
      <w:pPr>
        <w:autoSpaceDE w:val="0"/>
        <w:autoSpaceDN w:val="0"/>
        <w:adjustRightInd w:val="0"/>
        <w:spacing w:after="129" w:line="360" w:lineRule="auto"/>
        <w:jc w:val="both"/>
        <w:rPr>
          <w:rFonts w:ascii="Arial" w:hAnsi="Arial" w:cs="Arial"/>
          <w:b/>
          <w:color w:val="000000"/>
          <w:lang w:val="eu-ES"/>
        </w:rPr>
      </w:pPr>
      <w:r w:rsidRPr="00D9423B">
        <w:rPr>
          <w:rFonts w:ascii="Arial" w:hAnsi="Arial" w:cs="Arial"/>
          <w:b/>
          <w:color w:val="000000"/>
          <w:lang w:val="eu-ES"/>
        </w:rPr>
        <w:t>10:15</w:t>
      </w:r>
      <w:r w:rsidR="00466A73" w:rsidRPr="00D9423B">
        <w:rPr>
          <w:rFonts w:ascii="Arial" w:hAnsi="Arial" w:cs="Arial"/>
          <w:b/>
          <w:color w:val="000000"/>
          <w:lang w:val="eu-ES"/>
        </w:rPr>
        <w:t>-14:30. II SAILA. TITULAZIOEN JARRAIPENA</w:t>
      </w:r>
      <w:r w:rsidRPr="00D9423B">
        <w:rPr>
          <w:rFonts w:ascii="Arial" w:hAnsi="Arial" w:cs="Arial"/>
          <w:b/>
          <w:color w:val="000000"/>
          <w:lang w:val="eu-ES"/>
        </w:rPr>
        <w:t xml:space="preserve"> (11:15 ETATIK 11:45 ETARA DESKANTSUA)</w:t>
      </w:r>
    </w:p>
    <w:p w:rsidR="00B14EC2" w:rsidRPr="00D9423B" w:rsidRDefault="00B14EC2" w:rsidP="00B14EC2">
      <w:pPr>
        <w:autoSpaceDE w:val="0"/>
        <w:autoSpaceDN w:val="0"/>
        <w:adjustRightInd w:val="0"/>
        <w:spacing w:after="129" w:line="360" w:lineRule="auto"/>
        <w:jc w:val="both"/>
        <w:rPr>
          <w:rFonts w:ascii="Arial" w:hAnsi="Arial" w:cs="Arial"/>
          <w:color w:val="000000"/>
          <w:lang w:val="eu-ES"/>
        </w:rPr>
      </w:pPr>
    </w:p>
    <w:p w:rsidR="00466A73" w:rsidRPr="00D9423B" w:rsidRDefault="005E36FA" w:rsidP="00B14EC2">
      <w:pPr>
        <w:autoSpaceDE w:val="0"/>
        <w:autoSpaceDN w:val="0"/>
        <w:adjustRightInd w:val="0"/>
        <w:spacing w:after="129" w:line="360" w:lineRule="auto"/>
        <w:jc w:val="both"/>
        <w:rPr>
          <w:rFonts w:ascii="Arial" w:hAnsi="Arial" w:cs="Arial"/>
          <w:color w:val="000000"/>
          <w:lang w:val="eu-ES"/>
        </w:rPr>
      </w:pPr>
      <w:r w:rsidRPr="00D9423B">
        <w:rPr>
          <w:rFonts w:ascii="Arial" w:hAnsi="Arial" w:cs="Arial"/>
          <w:color w:val="000000"/>
          <w:lang w:val="eu-ES"/>
        </w:rPr>
        <w:t>I</w:t>
      </w:r>
      <w:r w:rsidR="00466A73" w:rsidRPr="00D9423B">
        <w:rPr>
          <w:rFonts w:ascii="Arial" w:hAnsi="Arial" w:cs="Arial"/>
          <w:color w:val="000000"/>
          <w:lang w:val="eu-ES"/>
        </w:rPr>
        <w:t>.- Unibertsitateen irakaskuntza ofizialen egiaztapena-baimentzea, jarraipena eta egiaztapenaren berritzearen prozesuak</w:t>
      </w:r>
      <w:r w:rsidRPr="00D9423B">
        <w:rPr>
          <w:rFonts w:ascii="Arial" w:hAnsi="Arial" w:cs="Arial"/>
          <w:color w:val="000000"/>
          <w:lang w:val="eu-ES"/>
        </w:rPr>
        <w:t>. Arautze eta helburuak</w:t>
      </w:r>
    </w:p>
    <w:p w:rsidR="00B14EC2" w:rsidRPr="00D9423B" w:rsidRDefault="00B14EC2" w:rsidP="00B14EC2">
      <w:pPr>
        <w:autoSpaceDE w:val="0"/>
        <w:autoSpaceDN w:val="0"/>
        <w:adjustRightInd w:val="0"/>
        <w:spacing w:after="129" w:line="360" w:lineRule="auto"/>
        <w:jc w:val="both"/>
        <w:rPr>
          <w:rFonts w:ascii="Arial" w:hAnsi="Arial" w:cs="Arial"/>
          <w:color w:val="000000"/>
          <w:lang w:val="eu-ES"/>
        </w:rPr>
      </w:pPr>
    </w:p>
    <w:p w:rsidR="00B14EC2" w:rsidRPr="00D9423B" w:rsidRDefault="005E36FA" w:rsidP="00B14EC2">
      <w:pPr>
        <w:autoSpaceDE w:val="0"/>
        <w:autoSpaceDN w:val="0"/>
        <w:adjustRightInd w:val="0"/>
        <w:spacing w:after="129" w:line="360" w:lineRule="auto"/>
        <w:jc w:val="both"/>
        <w:rPr>
          <w:rFonts w:ascii="Arial" w:hAnsi="Arial" w:cs="Arial"/>
          <w:color w:val="000000"/>
          <w:lang w:val="eu-ES"/>
        </w:rPr>
      </w:pPr>
      <w:r w:rsidRPr="00D9423B">
        <w:rPr>
          <w:rFonts w:ascii="Arial" w:hAnsi="Arial" w:cs="Arial"/>
          <w:color w:val="000000"/>
          <w:lang w:val="eu-ES"/>
        </w:rPr>
        <w:t>II</w:t>
      </w:r>
      <w:r w:rsidR="00B14EC2" w:rsidRPr="00D9423B">
        <w:rPr>
          <w:rFonts w:ascii="Arial" w:hAnsi="Arial" w:cs="Arial"/>
          <w:color w:val="000000"/>
          <w:lang w:val="eu-ES"/>
        </w:rPr>
        <w:t>.-.</w:t>
      </w:r>
      <w:r w:rsidR="00466A73" w:rsidRPr="00D9423B">
        <w:rPr>
          <w:rFonts w:ascii="Arial" w:hAnsi="Arial" w:cs="Arial"/>
          <w:color w:val="000000"/>
          <w:lang w:val="eu-ES"/>
        </w:rPr>
        <w:t>Titulazioen jarraipena: erdiespen eta helburuak</w:t>
      </w:r>
    </w:p>
    <w:p w:rsidR="00B14EC2" w:rsidRPr="00D9423B" w:rsidRDefault="00B14EC2" w:rsidP="00DC4A75">
      <w:pPr>
        <w:autoSpaceDE w:val="0"/>
        <w:autoSpaceDN w:val="0"/>
        <w:adjustRightInd w:val="0"/>
        <w:spacing w:after="129" w:line="360" w:lineRule="auto"/>
        <w:ind w:left="567"/>
        <w:jc w:val="both"/>
        <w:rPr>
          <w:rFonts w:ascii="Arial" w:hAnsi="Arial" w:cs="Arial"/>
          <w:color w:val="000000"/>
          <w:lang w:val="eu-ES"/>
        </w:rPr>
      </w:pPr>
      <w:r w:rsidRPr="00D9423B">
        <w:rPr>
          <w:rFonts w:ascii="Arial" w:hAnsi="Arial" w:cs="Arial"/>
          <w:color w:val="000000"/>
          <w:lang w:val="eu-ES"/>
        </w:rPr>
        <w:t xml:space="preserve">1.- </w:t>
      </w:r>
      <w:r w:rsidR="00466A73" w:rsidRPr="00D9423B">
        <w:rPr>
          <w:rFonts w:ascii="Arial" w:hAnsi="Arial" w:cs="Arial"/>
          <w:color w:val="000000"/>
          <w:lang w:val="eu-ES"/>
        </w:rPr>
        <w:t>Ebaluazio dimentsioak</w:t>
      </w:r>
    </w:p>
    <w:p w:rsidR="00B14EC2" w:rsidRPr="00D9423B" w:rsidRDefault="00B14EC2" w:rsidP="00DC4A75">
      <w:pPr>
        <w:autoSpaceDE w:val="0"/>
        <w:autoSpaceDN w:val="0"/>
        <w:adjustRightInd w:val="0"/>
        <w:spacing w:after="129" w:line="360" w:lineRule="auto"/>
        <w:ind w:left="567"/>
        <w:jc w:val="both"/>
        <w:rPr>
          <w:rFonts w:ascii="Arial" w:hAnsi="Arial" w:cs="Arial"/>
          <w:color w:val="000000"/>
          <w:lang w:val="eu-ES"/>
        </w:rPr>
      </w:pPr>
      <w:r w:rsidRPr="00D9423B">
        <w:rPr>
          <w:rFonts w:ascii="Arial" w:hAnsi="Arial" w:cs="Arial"/>
          <w:color w:val="000000"/>
          <w:lang w:val="eu-ES"/>
        </w:rPr>
        <w:t xml:space="preserve">2.- </w:t>
      </w:r>
      <w:r w:rsidR="00466A73" w:rsidRPr="00D9423B">
        <w:rPr>
          <w:rFonts w:ascii="Arial" w:hAnsi="Arial" w:cs="Arial"/>
          <w:color w:val="000000"/>
          <w:lang w:val="eu-ES"/>
        </w:rPr>
        <w:t>Ebaluazio protokolo eta irizpideak</w:t>
      </w:r>
    </w:p>
    <w:p w:rsidR="00B14EC2" w:rsidRPr="00D9423B" w:rsidRDefault="00B14EC2" w:rsidP="00DC4A75">
      <w:pPr>
        <w:autoSpaceDE w:val="0"/>
        <w:autoSpaceDN w:val="0"/>
        <w:adjustRightInd w:val="0"/>
        <w:spacing w:after="129" w:line="360" w:lineRule="auto"/>
        <w:ind w:left="567"/>
        <w:jc w:val="both"/>
        <w:rPr>
          <w:rFonts w:ascii="Arial" w:hAnsi="Arial" w:cs="Arial"/>
          <w:color w:val="000000"/>
          <w:lang w:val="eu-ES"/>
        </w:rPr>
      </w:pPr>
      <w:r w:rsidRPr="00D9423B">
        <w:rPr>
          <w:rFonts w:ascii="Arial" w:hAnsi="Arial" w:cs="Arial"/>
          <w:color w:val="000000"/>
          <w:lang w:val="eu-ES"/>
        </w:rPr>
        <w:t xml:space="preserve">3.- </w:t>
      </w:r>
      <w:r w:rsidR="00466A73" w:rsidRPr="00D9423B">
        <w:rPr>
          <w:rFonts w:ascii="Arial" w:hAnsi="Arial" w:cs="Arial"/>
          <w:color w:val="000000"/>
          <w:lang w:val="eu-ES"/>
        </w:rPr>
        <w:t xml:space="preserve">Erreferentziako dokumentazioa: unibertsitatearen “auto-txostena” eta </w:t>
      </w:r>
      <w:proofErr w:type="spellStart"/>
      <w:r w:rsidR="00466A73" w:rsidRPr="00D9423B">
        <w:rPr>
          <w:rFonts w:ascii="Arial" w:hAnsi="Arial" w:cs="Arial"/>
          <w:color w:val="000000"/>
          <w:lang w:val="eu-ES"/>
        </w:rPr>
        <w:t>ebaluatzailearen</w:t>
      </w:r>
      <w:proofErr w:type="spellEnd"/>
      <w:r w:rsidR="00466A73" w:rsidRPr="00D9423B">
        <w:rPr>
          <w:rFonts w:ascii="Arial" w:hAnsi="Arial" w:cs="Arial"/>
          <w:color w:val="000000"/>
          <w:lang w:val="eu-ES"/>
        </w:rPr>
        <w:t xml:space="preserve"> gida</w:t>
      </w:r>
    </w:p>
    <w:p w:rsidR="00B14EC2" w:rsidRPr="00D9423B" w:rsidRDefault="00B14EC2" w:rsidP="00B14EC2">
      <w:pPr>
        <w:autoSpaceDE w:val="0"/>
        <w:autoSpaceDN w:val="0"/>
        <w:adjustRightInd w:val="0"/>
        <w:spacing w:after="129" w:line="360" w:lineRule="auto"/>
        <w:jc w:val="both"/>
        <w:rPr>
          <w:rFonts w:ascii="Arial" w:hAnsi="Arial" w:cs="Arial"/>
          <w:color w:val="000000"/>
          <w:lang w:val="eu-ES"/>
        </w:rPr>
      </w:pPr>
    </w:p>
    <w:p w:rsidR="005E36FA" w:rsidRPr="00D9423B" w:rsidRDefault="005E36FA" w:rsidP="00B14EC2">
      <w:pPr>
        <w:autoSpaceDE w:val="0"/>
        <w:autoSpaceDN w:val="0"/>
        <w:adjustRightInd w:val="0"/>
        <w:spacing w:after="129" w:line="360" w:lineRule="auto"/>
        <w:jc w:val="both"/>
        <w:rPr>
          <w:rFonts w:ascii="Arial" w:hAnsi="Arial" w:cs="Arial"/>
          <w:b/>
          <w:color w:val="000000"/>
          <w:lang w:val="eu-ES"/>
        </w:rPr>
      </w:pPr>
      <w:r w:rsidRPr="00D9423B">
        <w:rPr>
          <w:rFonts w:ascii="Arial" w:hAnsi="Arial" w:cs="Arial"/>
          <w:b/>
          <w:color w:val="000000"/>
          <w:lang w:val="eu-ES"/>
        </w:rPr>
        <w:t>11:15-11:45 ATSEDENA</w:t>
      </w:r>
    </w:p>
    <w:p w:rsidR="005E36FA" w:rsidRPr="00D9423B" w:rsidRDefault="005E36FA" w:rsidP="00B14EC2">
      <w:pPr>
        <w:autoSpaceDE w:val="0"/>
        <w:autoSpaceDN w:val="0"/>
        <w:adjustRightInd w:val="0"/>
        <w:spacing w:after="129" w:line="360" w:lineRule="auto"/>
        <w:jc w:val="both"/>
        <w:rPr>
          <w:rFonts w:ascii="Arial" w:hAnsi="Arial" w:cs="Arial"/>
          <w:b/>
          <w:color w:val="000000"/>
          <w:lang w:val="eu-ES"/>
        </w:rPr>
      </w:pPr>
    </w:p>
    <w:p w:rsidR="00B14EC2" w:rsidRPr="00D9423B" w:rsidRDefault="005E36FA" w:rsidP="00B14EC2">
      <w:pPr>
        <w:autoSpaceDE w:val="0"/>
        <w:autoSpaceDN w:val="0"/>
        <w:adjustRightInd w:val="0"/>
        <w:spacing w:after="129" w:line="360" w:lineRule="auto"/>
        <w:jc w:val="both"/>
        <w:rPr>
          <w:rFonts w:ascii="Arial" w:hAnsi="Arial" w:cs="Arial"/>
          <w:color w:val="000000"/>
          <w:lang w:val="eu-ES"/>
        </w:rPr>
      </w:pPr>
      <w:r w:rsidRPr="00D9423B">
        <w:rPr>
          <w:rFonts w:ascii="Arial" w:hAnsi="Arial" w:cs="Arial"/>
          <w:color w:val="000000"/>
          <w:lang w:val="eu-ES"/>
        </w:rPr>
        <w:t>III</w:t>
      </w:r>
      <w:r w:rsidR="00B14EC2" w:rsidRPr="00D9423B">
        <w:rPr>
          <w:rFonts w:ascii="Arial" w:hAnsi="Arial" w:cs="Arial"/>
          <w:color w:val="000000"/>
          <w:lang w:val="eu-ES"/>
        </w:rPr>
        <w:t>.-.</w:t>
      </w:r>
      <w:r w:rsidR="00466A73" w:rsidRPr="00D9423B">
        <w:rPr>
          <w:rFonts w:ascii="Arial" w:hAnsi="Arial" w:cs="Arial"/>
          <w:color w:val="000000"/>
          <w:lang w:val="eu-ES"/>
        </w:rPr>
        <w:t>Prozedura</w:t>
      </w:r>
    </w:p>
    <w:p w:rsidR="00B14EC2" w:rsidRPr="00D9423B" w:rsidRDefault="005E36FA" w:rsidP="00DC4A75">
      <w:pPr>
        <w:autoSpaceDE w:val="0"/>
        <w:autoSpaceDN w:val="0"/>
        <w:adjustRightInd w:val="0"/>
        <w:spacing w:after="129" w:line="360" w:lineRule="auto"/>
        <w:ind w:left="709"/>
        <w:jc w:val="both"/>
        <w:rPr>
          <w:rFonts w:ascii="Arial" w:hAnsi="Arial" w:cs="Arial"/>
          <w:color w:val="000000"/>
          <w:lang w:val="eu-ES"/>
        </w:rPr>
      </w:pPr>
      <w:r w:rsidRPr="00D9423B">
        <w:rPr>
          <w:rFonts w:ascii="Arial" w:hAnsi="Arial" w:cs="Arial"/>
          <w:color w:val="000000"/>
          <w:lang w:val="eu-ES"/>
        </w:rPr>
        <w:t>1</w:t>
      </w:r>
      <w:r w:rsidR="00466A73" w:rsidRPr="00D9423B">
        <w:rPr>
          <w:rFonts w:ascii="Arial" w:hAnsi="Arial" w:cs="Arial"/>
          <w:color w:val="000000"/>
          <w:lang w:val="eu-ES"/>
        </w:rPr>
        <w:t>.-Ebaluazio Komiteak: eginkizunak</w:t>
      </w:r>
    </w:p>
    <w:p w:rsidR="00B14EC2" w:rsidRPr="00D9423B" w:rsidRDefault="00B14EC2" w:rsidP="00DC4A75">
      <w:pPr>
        <w:autoSpaceDE w:val="0"/>
        <w:autoSpaceDN w:val="0"/>
        <w:adjustRightInd w:val="0"/>
        <w:spacing w:after="129" w:line="360" w:lineRule="auto"/>
        <w:ind w:left="709"/>
        <w:jc w:val="both"/>
        <w:rPr>
          <w:rFonts w:ascii="Arial" w:hAnsi="Arial" w:cs="Arial"/>
          <w:color w:val="000000"/>
          <w:lang w:val="eu-ES"/>
        </w:rPr>
      </w:pPr>
    </w:p>
    <w:p w:rsidR="00B14EC2" w:rsidRPr="00D9423B" w:rsidRDefault="00B14EC2" w:rsidP="00DC4A75">
      <w:pPr>
        <w:autoSpaceDE w:val="0"/>
        <w:autoSpaceDN w:val="0"/>
        <w:adjustRightInd w:val="0"/>
        <w:spacing w:after="129" w:line="360" w:lineRule="auto"/>
        <w:ind w:left="709"/>
        <w:jc w:val="both"/>
        <w:rPr>
          <w:rFonts w:ascii="Arial" w:hAnsi="Arial" w:cs="Arial"/>
          <w:color w:val="000000"/>
          <w:lang w:val="eu-ES"/>
        </w:rPr>
      </w:pPr>
      <w:r w:rsidRPr="00D9423B">
        <w:rPr>
          <w:rFonts w:ascii="Arial" w:hAnsi="Arial" w:cs="Arial"/>
          <w:color w:val="000000"/>
          <w:lang w:val="eu-ES"/>
        </w:rPr>
        <w:t xml:space="preserve">2.- </w:t>
      </w:r>
      <w:r w:rsidR="00466A73" w:rsidRPr="00D9423B">
        <w:rPr>
          <w:rFonts w:ascii="Arial" w:hAnsi="Arial" w:cs="Arial"/>
          <w:color w:val="000000"/>
          <w:lang w:val="eu-ES"/>
        </w:rPr>
        <w:t>Kanpo ebaluazioa</w:t>
      </w:r>
      <w:r w:rsidRPr="00D9423B">
        <w:rPr>
          <w:rFonts w:ascii="Arial" w:hAnsi="Arial" w:cs="Arial"/>
          <w:color w:val="000000"/>
          <w:lang w:val="eu-ES"/>
        </w:rPr>
        <w:t>.</w:t>
      </w:r>
    </w:p>
    <w:p w:rsidR="00B14EC2" w:rsidRPr="00D9423B" w:rsidRDefault="00B14EC2" w:rsidP="00DC4A75">
      <w:pPr>
        <w:autoSpaceDE w:val="0"/>
        <w:autoSpaceDN w:val="0"/>
        <w:adjustRightInd w:val="0"/>
        <w:spacing w:after="129" w:line="360" w:lineRule="auto"/>
        <w:ind w:left="1418"/>
        <w:jc w:val="both"/>
        <w:rPr>
          <w:rFonts w:ascii="Arial" w:hAnsi="Arial" w:cs="Arial"/>
          <w:color w:val="000000"/>
          <w:lang w:val="eu-ES"/>
        </w:rPr>
      </w:pPr>
      <w:r w:rsidRPr="00D9423B">
        <w:rPr>
          <w:rFonts w:ascii="Arial" w:hAnsi="Arial" w:cs="Arial"/>
          <w:color w:val="000000"/>
          <w:lang w:val="eu-ES"/>
        </w:rPr>
        <w:t xml:space="preserve">2.1. </w:t>
      </w:r>
      <w:r w:rsidR="00466A73" w:rsidRPr="00D9423B">
        <w:rPr>
          <w:rFonts w:ascii="Arial" w:hAnsi="Arial" w:cs="Arial"/>
          <w:color w:val="000000"/>
          <w:lang w:val="eu-ES"/>
        </w:rPr>
        <w:t>Ikasleen rola</w:t>
      </w:r>
      <w:r w:rsidRPr="00D9423B">
        <w:rPr>
          <w:rFonts w:ascii="Arial" w:hAnsi="Arial" w:cs="Arial"/>
          <w:color w:val="000000"/>
          <w:lang w:val="eu-ES"/>
        </w:rPr>
        <w:t>.</w:t>
      </w:r>
    </w:p>
    <w:p w:rsidR="00466A73" w:rsidRPr="00D9423B" w:rsidRDefault="00466A73" w:rsidP="00DC4A75">
      <w:pPr>
        <w:autoSpaceDE w:val="0"/>
        <w:autoSpaceDN w:val="0"/>
        <w:adjustRightInd w:val="0"/>
        <w:spacing w:after="129" w:line="360" w:lineRule="auto"/>
        <w:ind w:left="1418"/>
        <w:jc w:val="both"/>
        <w:rPr>
          <w:rFonts w:ascii="Arial" w:hAnsi="Arial" w:cs="Arial"/>
          <w:color w:val="000000"/>
          <w:lang w:val="eu-ES"/>
        </w:rPr>
      </w:pPr>
      <w:r w:rsidRPr="00D9423B">
        <w:rPr>
          <w:rFonts w:ascii="Arial" w:hAnsi="Arial" w:cs="Arial"/>
          <w:color w:val="000000"/>
          <w:lang w:val="eu-ES"/>
        </w:rPr>
        <w:t>2.2. Panelaren eraketa eta tituluak emandako dokumentazioaren banakako azterketa</w:t>
      </w:r>
    </w:p>
    <w:p w:rsidR="00466A73" w:rsidRPr="00D9423B" w:rsidRDefault="00B14EC2" w:rsidP="00DC4A75">
      <w:pPr>
        <w:autoSpaceDE w:val="0"/>
        <w:autoSpaceDN w:val="0"/>
        <w:adjustRightInd w:val="0"/>
        <w:spacing w:after="129" w:line="360" w:lineRule="auto"/>
        <w:ind w:left="1418"/>
        <w:jc w:val="both"/>
        <w:rPr>
          <w:rFonts w:ascii="Arial" w:hAnsi="Arial" w:cs="Arial"/>
          <w:color w:val="000000"/>
          <w:lang w:val="eu-ES"/>
        </w:rPr>
      </w:pPr>
      <w:r w:rsidRPr="00D9423B">
        <w:rPr>
          <w:rFonts w:ascii="Arial" w:hAnsi="Arial" w:cs="Arial"/>
          <w:color w:val="000000"/>
          <w:lang w:val="eu-ES"/>
        </w:rPr>
        <w:t xml:space="preserve">2.3. </w:t>
      </w:r>
      <w:r w:rsidR="00466A73" w:rsidRPr="00D9423B">
        <w:rPr>
          <w:rFonts w:ascii="Arial" w:hAnsi="Arial" w:cs="Arial"/>
          <w:color w:val="000000"/>
          <w:lang w:val="eu-ES"/>
        </w:rPr>
        <w:t>Alegazioetara jartzeko behin-behineko txostenaren idazketa eta bidaltzea</w:t>
      </w:r>
    </w:p>
    <w:p w:rsidR="00B14EC2" w:rsidRPr="00D9423B" w:rsidRDefault="00B14EC2" w:rsidP="00DC4A75">
      <w:pPr>
        <w:autoSpaceDE w:val="0"/>
        <w:autoSpaceDN w:val="0"/>
        <w:adjustRightInd w:val="0"/>
        <w:spacing w:after="129" w:line="360" w:lineRule="auto"/>
        <w:ind w:left="1418"/>
        <w:jc w:val="both"/>
        <w:rPr>
          <w:rFonts w:ascii="Arial" w:hAnsi="Arial" w:cs="Arial"/>
          <w:color w:val="000000"/>
          <w:lang w:val="eu-ES"/>
        </w:rPr>
      </w:pPr>
      <w:r w:rsidRPr="00D9423B">
        <w:rPr>
          <w:rFonts w:ascii="Arial" w:hAnsi="Arial" w:cs="Arial"/>
          <w:color w:val="000000"/>
          <w:lang w:val="eu-ES"/>
        </w:rPr>
        <w:t xml:space="preserve">2.4. </w:t>
      </w:r>
      <w:r w:rsidR="00F00CA4" w:rsidRPr="00D9423B">
        <w:rPr>
          <w:rFonts w:ascii="Arial" w:hAnsi="Arial" w:cs="Arial"/>
          <w:color w:val="000000"/>
          <w:lang w:val="eu-ES"/>
        </w:rPr>
        <w:t>Behin-betiko txostenaren idazketa</w:t>
      </w:r>
      <w:r w:rsidRPr="00D9423B">
        <w:rPr>
          <w:rFonts w:ascii="Arial" w:hAnsi="Arial" w:cs="Arial"/>
          <w:color w:val="000000"/>
          <w:lang w:val="eu-ES"/>
        </w:rPr>
        <w:t>.</w:t>
      </w:r>
    </w:p>
    <w:p w:rsidR="00B14EC2" w:rsidRPr="00D9423B" w:rsidRDefault="00B14EC2" w:rsidP="00B14EC2">
      <w:pPr>
        <w:autoSpaceDE w:val="0"/>
        <w:autoSpaceDN w:val="0"/>
        <w:adjustRightInd w:val="0"/>
        <w:spacing w:after="129" w:line="360" w:lineRule="auto"/>
        <w:jc w:val="both"/>
        <w:rPr>
          <w:rFonts w:ascii="Arial" w:hAnsi="Arial" w:cs="Arial"/>
          <w:color w:val="000000"/>
          <w:lang w:val="eu-ES"/>
        </w:rPr>
      </w:pPr>
    </w:p>
    <w:p w:rsidR="00F00CA4" w:rsidRPr="00D9423B" w:rsidRDefault="005E36FA" w:rsidP="00B14EC2">
      <w:pPr>
        <w:autoSpaceDE w:val="0"/>
        <w:autoSpaceDN w:val="0"/>
        <w:adjustRightInd w:val="0"/>
        <w:spacing w:after="129" w:line="360" w:lineRule="auto"/>
        <w:jc w:val="both"/>
        <w:rPr>
          <w:rFonts w:ascii="Arial" w:hAnsi="Arial" w:cs="Arial"/>
          <w:color w:val="000000"/>
          <w:lang w:val="eu-ES"/>
        </w:rPr>
      </w:pPr>
      <w:r w:rsidRPr="00D9423B">
        <w:rPr>
          <w:rFonts w:ascii="Arial" w:hAnsi="Arial" w:cs="Arial"/>
          <w:color w:val="000000"/>
          <w:lang w:val="eu-ES"/>
        </w:rPr>
        <w:t>IV</w:t>
      </w:r>
      <w:r w:rsidR="00F00CA4" w:rsidRPr="00D9423B">
        <w:rPr>
          <w:rFonts w:ascii="Arial" w:hAnsi="Arial" w:cs="Arial"/>
          <w:color w:val="000000"/>
          <w:lang w:val="eu-ES"/>
        </w:rPr>
        <w:t>-. Kasu praktikoa: pertsona adituen panelen lana</w:t>
      </w:r>
    </w:p>
    <w:p w:rsidR="00F00CA4" w:rsidRPr="00D9423B" w:rsidRDefault="00CA667F" w:rsidP="00B14EC2">
      <w:pPr>
        <w:autoSpaceDE w:val="0"/>
        <w:autoSpaceDN w:val="0"/>
        <w:adjustRightInd w:val="0"/>
        <w:spacing w:after="129" w:line="360" w:lineRule="auto"/>
        <w:jc w:val="both"/>
        <w:rPr>
          <w:rFonts w:ascii="Arial" w:hAnsi="Arial" w:cs="Arial"/>
          <w:color w:val="000000"/>
          <w:lang w:val="eu-ES"/>
        </w:rPr>
      </w:pPr>
      <w:r w:rsidRPr="00D9423B">
        <w:rPr>
          <w:rFonts w:ascii="Arial" w:hAnsi="Arial" w:cs="Arial"/>
          <w:color w:val="000000"/>
          <w:lang w:val="eu-ES"/>
        </w:rPr>
        <w:t>Titulazioaren web orria</w:t>
      </w:r>
      <w:r w:rsidR="00F00CA4" w:rsidRPr="00D9423B">
        <w:rPr>
          <w:rFonts w:ascii="Arial" w:hAnsi="Arial" w:cs="Arial"/>
          <w:color w:val="000000"/>
          <w:lang w:val="eu-ES"/>
        </w:rPr>
        <w:t xml:space="preserve"> abiapuntu izanik, tailerrera etorritako pertsonek </w:t>
      </w:r>
      <w:r w:rsidRPr="00D9423B">
        <w:rPr>
          <w:rFonts w:ascii="Arial" w:hAnsi="Arial" w:cs="Arial"/>
          <w:color w:val="000000"/>
          <w:lang w:val="eu-ES"/>
        </w:rPr>
        <w:t>eskuragarri dagoen informazioa aztertuko dute</w:t>
      </w:r>
      <w:r w:rsidR="00F00CA4" w:rsidRPr="00D9423B">
        <w:rPr>
          <w:rFonts w:ascii="Arial" w:hAnsi="Arial" w:cs="Arial"/>
          <w:color w:val="000000"/>
          <w:lang w:val="eu-ES"/>
        </w:rPr>
        <w:t xml:space="preserve"> memoriarekin egiaztatuz. Azkenik, </w:t>
      </w:r>
      <w:r w:rsidRPr="00D9423B">
        <w:rPr>
          <w:rFonts w:ascii="Arial" w:hAnsi="Arial" w:cs="Arial"/>
          <w:color w:val="000000"/>
          <w:lang w:val="eu-ES"/>
        </w:rPr>
        <w:t>titulu horri dagokion txostena idatzi dute.</w:t>
      </w:r>
    </w:p>
    <w:p w:rsidR="00B14EC2" w:rsidRPr="00D9423B" w:rsidRDefault="00B14EC2" w:rsidP="00B14EC2">
      <w:pPr>
        <w:autoSpaceDE w:val="0"/>
        <w:autoSpaceDN w:val="0"/>
        <w:adjustRightInd w:val="0"/>
        <w:spacing w:after="129" w:line="360" w:lineRule="auto"/>
        <w:jc w:val="both"/>
        <w:rPr>
          <w:rFonts w:ascii="Arial" w:hAnsi="Arial" w:cs="Arial"/>
          <w:color w:val="000000"/>
          <w:lang w:val="eu-ES"/>
        </w:rPr>
      </w:pPr>
    </w:p>
    <w:p w:rsidR="00B14EC2" w:rsidRPr="00D9423B" w:rsidRDefault="004748BC" w:rsidP="00B14EC2">
      <w:pPr>
        <w:autoSpaceDE w:val="0"/>
        <w:autoSpaceDN w:val="0"/>
        <w:adjustRightInd w:val="0"/>
        <w:spacing w:after="126" w:line="360" w:lineRule="auto"/>
        <w:jc w:val="both"/>
        <w:rPr>
          <w:rFonts w:ascii="Arial" w:hAnsi="Arial" w:cs="Arial"/>
          <w:b/>
          <w:color w:val="000000"/>
          <w:lang w:val="eu-ES"/>
        </w:rPr>
      </w:pPr>
      <w:r w:rsidRPr="00D9423B">
        <w:rPr>
          <w:rFonts w:ascii="Arial" w:hAnsi="Arial" w:cs="Arial"/>
          <w:b/>
          <w:color w:val="000000"/>
          <w:lang w:val="eu-ES"/>
        </w:rPr>
        <w:t>14:30 LUNCH</w:t>
      </w:r>
      <w:r w:rsidR="00DC4A75" w:rsidRPr="00D9423B">
        <w:rPr>
          <w:rFonts w:ascii="Arial" w:hAnsi="Arial" w:cs="Arial"/>
          <w:b/>
          <w:color w:val="000000"/>
          <w:lang w:val="eu-ES"/>
        </w:rPr>
        <w:t>-A</w:t>
      </w:r>
      <w:r w:rsidR="00A503D5" w:rsidRPr="00D9423B">
        <w:rPr>
          <w:rFonts w:ascii="Arial" w:hAnsi="Arial" w:cs="Arial"/>
          <w:b/>
          <w:color w:val="000000"/>
          <w:lang w:val="eu-ES"/>
        </w:rPr>
        <w:t>.</w:t>
      </w:r>
    </w:p>
    <w:p w:rsidR="00B14EC2" w:rsidRPr="00D9423B" w:rsidRDefault="00B14EC2" w:rsidP="00B14EC2">
      <w:pPr>
        <w:pStyle w:val="Default"/>
        <w:spacing w:line="360" w:lineRule="auto"/>
        <w:jc w:val="both"/>
        <w:rPr>
          <w:rFonts w:ascii="Arial" w:hAnsi="Arial" w:cs="Arial"/>
          <w:lang w:val="eu-ES"/>
        </w:rPr>
      </w:pPr>
    </w:p>
    <w:p w:rsidR="00B14EC2" w:rsidRPr="00D9423B" w:rsidRDefault="00B14EC2" w:rsidP="00B14EC2">
      <w:pPr>
        <w:pStyle w:val="Default"/>
        <w:spacing w:line="360" w:lineRule="auto"/>
        <w:jc w:val="both"/>
        <w:rPr>
          <w:rFonts w:ascii="Arial" w:hAnsi="Arial" w:cs="Arial"/>
          <w:lang w:val="eu-ES"/>
        </w:rPr>
      </w:pPr>
    </w:p>
    <w:p w:rsidR="00A503D5" w:rsidRPr="00D9423B" w:rsidRDefault="00A503D5" w:rsidP="00B14EC2">
      <w:pPr>
        <w:pStyle w:val="Default"/>
        <w:spacing w:line="360" w:lineRule="auto"/>
        <w:jc w:val="center"/>
        <w:rPr>
          <w:rFonts w:ascii="Arial" w:hAnsi="Arial" w:cs="Arial"/>
          <w:b/>
          <w:lang w:val="eu-ES"/>
        </w:rPr>
      </w:pPr>
    </w:p>
    <w:p w:rsidR="00A503D5" w:rsidRPr="00D9423B" w:rsidRDefault="00A503D5" w:rsidP="00B14EC2">
      <w:pPr>
        <w:pStyle w:val="Default"/>
        <w:spacing w:line="360" w:lineRule="auto"/>
        <w:jc w:val="center"/>
        <w:rPr>
          <w:rFonts w:ascii="Arial" w:hAnsi="Arial" w:cs="Arial"/>
          <w:b/>
          <w:lang w:val="eu-ES"/>
        </w:rPr>
      </w:pPr>
    </w:p>
    <w:p w:rsidR="00A503D5" w:rsidRPr="00D9423B" w:rsidRDefault="00A503D5" w:rsidP="00B14EC2">
      <w:pPr>
        <w:pStyle w:val="Default"/>
        <w:spacing w:line="360" w:lineRule="auto"/>
        <w:jc w:val="center"/>
        <w:rPr>
          <w:rFonts w:ascii="Arial" w:hAnsi="Arial" w:cs="Arial"/>
          <w:b/>
          <w:lang w:val="eu-ES"/>
        </w:rPr>
      </w:pPr>
    </w:p>
    <w:p w:rsidR="00A503D5" w:rsidRPr="00D9423B" w:rsidRDefault="00A503D5" w:rsidP="00B14EC2">
      <w:pPr>
        <w:pStyle w:val="Default"/>
        <w:spacing w:line="360" w:lineRule="auto"/>
        <w:jc w:val="center"/>
        <w:rPr>
          <w:rFonts w:ascii="Arial" w:hAnsi="Arial" w:cs="Arial"/>
          <w:b/>
          <w:lang w:val="eu-ES"/>
        </w:rPr>
      </w:pPr>
    </w:p>
    <w:p w:rsidR="00A503D5" w:rsidRPr="00D9423B" w:rsidRDefault="00A503D5" w:rsidP="00B14EC2">
      <w:pPr>
        <w:pStyle w:val="Default"/>
        <w:spacing w:line="360" w:lineRule="auto"/>
        <w:jc w:val="center"/>
        <w:rPr>
          <w:rFonts w:ascii="Arial" w:hAnsi="Arial" w:cs="Arial"/>
          <w:b/>
          <w:lang w:val="eu-ES"/>
        </w:rPr>
      </w:pPr>
    </w:p>
    <w:p w:rsidR="00A503D5" w:rsidRPr="00D9423B" w:rsidRDefault="00A503D5" w:rsidP="00D9423B">
      <w:pPr>
        <w:pStyle w:val="Default"/>
        <w:spacing w:line="360" w:lineRule="auto"/>
        <w:rPr>
          <w:rFonts w:ascii="Arial" w:hAnsi="Arial" w:cs="Arial"/>
          <w:b/>
          <w:lang w:val="eu-ES"/>
        </w:rPr>
      </w:pPr>
    </w:p>
    <w:sectPr w:rsidR="00A503D5" w:rsidRPr="00D9423B">
      <w:headerReference w:type="default" r:id="rId6"/>
      <w:footerReference w:type="default" r:id="rId7"/>
      <w:pgSz w:w="11907" w:h="16840" w:code="9"/>
      <w:pgMar w:top="1701" w:right="748" w:bottom="68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361" w:rsidRDefault="00BE3361">
      <w:r>
        <w:separator/>
      </w:r>
    </w:p>
  </w:endnote>
  <w:endnote w:type="continuationSeparator" w:id="0">
    <w:p w:rsidR="00BE3361" w:rsidRDefault="00BE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CA1" w:rsidRDefault="00B14EC2">
    <w:pPr>
      <w:pStyle w:val="Piedepgina"/>
    </w:pPr>
    <w:r>
      <w:rPr>
        <w:noProof/>
      </w:rPr>
      <w:drawing>
        <wp:inline distT="0" distB="0" distL="0" distR="0" wp14:anchorId="60B561CD" wp14:editId="2975D04A">
          <wp:extent cx="6562725" cy="1009650"/>
          <wp:effectExtent l="0" t="0" r="9525" b="0"/>
          <wp:docPr id="1" name="Imagen 1" descr="pie dir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dir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361" w:rsidRDefault="00BE3361">
      <w:r>
        <w:separator/>
      </w:r>
    </w:p>
  </w:footnote>
  <w:footnote w:type="continuationSeparator" w:id="0">
    <w:p w:rsidR="00BE3361" w:rsidRDefault="00BE3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CA1" w:rsidRDefault="00B14EC2">
    <w:pPr>
      <w:pStyle w:val="Encabezado"/>
    </w:pPr>
    <w:r>
      <w:rPr>
        <w:noProof/>
      </w:rPr>
      <w:drawing>
        <wp:inline distT="0" distB="0" distL="0" distR="0" wp14:anchorId="44F5F59C" wp14:editId="2ADC4E52">
          <wp:extent cx="6477000" cy="1000125"/>
          <wp:effectExtent l="0" t="0" r="0" b="9525"/>
          <wp:docPr id="2" name="Imagen 2" descr="CABE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EC2"/>
    <w:rsid w:val="00150B5E"/>
    <w:rsid w:val="00466A73"/>
    <w:rsid w:val="004748BC"/>
    <w:rsid w:val="005E36FA"/>
    <w:rsid w:val="00617DC9"/>
    <w:rsid w:val="0066720A"/>
    <w:rsid w:val="006D7ED1"/>
    <w:rsid w:val="007C51AA"/>
    <w:rsid w:val="00861DC2"/>
    <w:rsid w:val="00907507"/>
    <w:rsid w:val="0098046F"/>
    <w:rsid w:val="00997277"/>
    <w:rsid w:val="00A503D5"/>
    <w:rsid w:val="00AD5F53"/>
    <w:rsid w:val="00B14EC2"/>
    <w:rsid w:val="00B36389"/>
    <w:rsid w:val="00B610A5"/>
    <w:rsid w:val="00BE3361"/>
    <w:rsid w:val="00C465A6"/>
    <w:rsid w:val="00CA667F"/>
    <w:rsid w:val="00D9423B"/>
    <w:rsid w:val="00DB667B"/>
    <w:rsid w:val="00DC4A75"/>
    <w:rsid w:val="00DE1E56"/>
    <w:rsid w:val="00F00CA4"/>
    <w:rsid w:val="00FE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426E"/>
  <w15:docId w15:val="{D671354C-6855-4240-891C-82503735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B14E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B14EC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semiHidden/>
    <w:rsid w:val="00B14E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B14EC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B14EC2"/>
    <w:pPr>
      <w:autoSpaceDE w:val="0"/>
      <w:autoSpaceDN w:val="0"/>
      <w:adjustRightInd w:val="0"/>
      <w:spacing w:after="0" w:line="240" w:lineRule="auto"/>
    </w:pPr>
    <w:rPr>
      <w:rFonts w:ascii="Eras Medium ITC" w:eastAsia="Calibri" w:hAnsi="Eras Medium ITC" w:cs="Eras Medium ITC"/>
      <w:color w:val="000000"/>
      <w:sz w:val="24"/>
      <w:szCs w:val="24"/>
    </w:rPr>
  </w:style>
  <w:style w:type="character" w:styleId="Hipervnculo">
    <w:name w:val="Hyperlink"/>
    <w:uiPriority w:val="99"/>
    <w:unhideWhenUsed/>
    <w:rsid w:val="00B14EC2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A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A73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466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Estibaliz Etxebarria</dc:creator>
  <cp:lastModifiedBy>Iratxe Gomez</cp:lastModifiedBy>
  <cp:revision>3</cp:revision>
  <dcterms:created xsi:type="dcterms:W3CDTF">2017-10-31T09:04:00Z</dcterms:created>
  <dcterms:modified xsi:type="dcterms:W3CDTF">2017-10-31T09:36:00Z</dcterms:modified>
</cp:coreProperties>
</file>