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063E6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F653D4D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</w:p>
    <w:p w14:paraId="69EDAF80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  <w:b/>
        </w:rPr>
      </w:pPr>
      <w:r w:rsidRPr="002400DA">
        <w:rPr>
          <w:rFonts w:asciiTheme="minorHAnsi" w:hAnsiTheme="minorHAnsi" w:cstheme="minorHAnsi"/>
          <w:b/>
        </w:rPr>
        <w:tab/>
      </w:r>
    </w:p>
    <w:p w14:paraId="5E72BD5B" w14:textId="77777777" w:rsidR="002400DA" w:rsidRPr="002400DA" w:rsidRDefault="002400DA" w:rsidP="002400DA">
      <w:pPr>
        <w:tabs>
          <w:tab w:val="left" w:pos="1005"/>
        </w:tabs>
        <w:spacing w:line="300" w:lineRule="atLeast"/>
        <w:jc w:val="center"/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</w:p>
    <w:p w14:paraId="72D72F90" w14:textId="77777777" w:rsidR="002400DA" w:rsidRPr="002400DA" w:rsidRDefault="002400DA" w:rsidP="002400DA">
      <w:pPr>
        <w:tabs>
          <w:tab w:val="left" w:pos="1005"/>
        </w:tabs>
        <w:spacing w:line="300" w:lineRule="atLeast"/>
        <w:jc w:val="center"/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</w:p>
    <w:p w14:paraId="4448898B" w14:textId="77777777" w:rsidR="002400DA" w:rsidRPr="002400DA" w:rsidRDefault="002400DA" w:rsidP="002400DA">
      <w:pPr>
        <w:tabs>
          <w:tab w:val="left" w:pos="1005"/>
        </w:tabs>
        <w:spacing w:line="300" w:lineRule="atLeast"/>
        <w:jc w:val="center"/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</w:p>
    <w:p w14:paraId="2DD1786F" w14:textId="77777777" w:rsidR="002400DA" w:rsidRPr="002400DA" w:rsidRDefault="002400DA" w:rsidP="002400DA">
      <w:pPr>
        <w:tabs>
          <w:tab w:val="left" w:pos="1005"/>
        </w:tabs>
        <w:spacing w:line="300" w:lineRule="atLeast"/>
        <w:jc w:val="center"/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</w:p>
    <w:p w14:paraId="5805F31E" w14:textId="77777777" w:rsidR="002400DA" w:rsidRPr="002400DA" w:rsidRDefault="002400DA" w:rsidP="002400DA">
      <w:pPr>
        <w:tabs>
          <w:tab w:val="left" w:pos="1005"/>
        </w:tabs>
        <w:spacing w:line="300" w:lineRule="atLeast"/>
        <w:jc w:val="center"/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</w:p>
    <w:p w14:paraId="774CB9F6" w14:textId="77777777" w:rsidR="002400DA" w:rsidRPr="002400DA" w:rsidRDefault="002400DA" w:rsidP="002400DA">
      <w:pPr>
        <w:tabs>
          <w:tab w:val="left" w:pos="1005"/>
        </w:tabs>
        <w:spacing w:line="300" w:lineRule="atLeast"/>
        <w:jc w:val="center"/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</w:p>
    <w:p w14:paraId="5586FA11" w14:textId="77777777" w:rsidR="002400DA" w:rsidRPr="002400DA" w:rsidRDefault="002400DA" w:rsidP="002400DA">
      <w:pPr>
        <w:pStyle w:val="Default"/>
        <w:spacing w:line="300" w:lineRule="atLeast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2400DA">
        <w:rPr>
          <w:rFonts w:asciiTheme="minorHAnsi" w:hAnsiTheme="minorHAnsi" w:cstheme="minorHAnsi"/>
          <w:b/>
          <w:sz w:val="48"/>
          <w:szCs w:val="48"/>
        </w:rPr>
        <w:t>TALLER DE FORMACIÓN DE ESTUDIANTES PARA SU PARTICIPACIÓN EN ÓRGANOS DE EVALUACIÓN: SEGUIMIENTO DE TITULACIONES.</w:t>
      </w:r>
    </w:p>
    <w:p w14:paraId="36344700" w14:textId="77777777" w:rsidR="002400DA" w:rsidRP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sz w:val="48"/>
          <w:szCs w:val="48"/>
        </w:rPr>
      </w:pPr>
    </w:p>
    <w:p w14:paraId="782E3625" w14:textId="0ECB87BA" w:rsidR="002400DA" w:rsidRDefault="002400DA" w:rsidP="002400DA">
      <w:pPr>
        <w:pStyle w:val="Default"/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00DA">
        <w:rPr>
          <w:rFonts w:asciiTheme="minorHAnsi" w:hAnsiTheme="minorHAnsi" w:cstheme="minorHAnsi"/>
          <w:b/>
          <w:sz w:val="28"/>
          <w:szCs w:val="28"/>
        </w:rPr>
        <w:t>14 de diciembre de 2018. De 9:00 a 14:00</w:t>
      </w:r>
    </w:p>
    <w:p w14:paraId="3122A5EA" w14:textId="77777777" w:rsidR="002400DA" w:rsidRDefault="002400DA" w:rsidP="002400DA">
      <w:pPr>
        <w:pStyle w:val="Default"/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43D674" w14:textId="77777777" w:rsidR="002400DA" w:rsidRDefault="002400DA" w:rsidP="002400DA">
      <w:pPr>
        <w:pStyle w:val="Default"/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86EED0" w14:textId="05849721" w:rsidR="002400DA" w:rsidRDefault="002400DA">
      <w:pPr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AA6803D" w14:textId="77777777" w:rsidR="002400DA" w:rsidRPr="002400DA" w:rsidRDefault="002400DA" w:rsidP="002400DA">
      <w:pPr>
        <w:pStyle w:val="Default"/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14:paraId="1FE01C3C" w14:textId="77777777" w:rsid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  <w:b/>
        </w:rPr>
      </w:pPr>
      <w:r w:rsidRPr="002400DA">
        <w:rPr>
          <w:rFonts w:asciiTheme="minorHAnsi" w:hAnsiTheme="minorHAnsi" w:cstheme="minorHAnsi"/>
          <w:b/>
        </w:rPr>
        <w:t>FINALIDAD Y CONTEXTUALIZACIÓN DEL TALLER</w:t>
      </w:r>
    </w:p>
    <w:p w14:paraId="7092874A" w14:textId="77777777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  <w:b/>
        </w:rPr>
      </w:pPr>
    </w:p>
    <w:p w14:paraId="0B730600" w14:textId="77777777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 xml:space="preserve">La normativa de ordenación de las enseñanzas universitarias establece que las diferentes titulaciones deben someterse a un triple sistema de evaluación. La primera, conocida como </w:t>
      </w:r>
      <w:r w:rsidRPr="002400DA">
        <w:rPr>
          <w:rFonts w:asciiTheme="minorHAnsi" w:hAnsiTheme="minorHAnsi" w:cstheme="minorHAnsi"/>
          <w:i/>
        </w:rPr>
        <w:t>verificación</w:t>
      </w:r>
      <w:r w:rsidRPr="002400DA">
        <w:rPr>
          <w:rFonts w:asciiTheme="minorHAnsi" w:hAnsiTheme="minorHAnsi" w:cstheme="minorHAnsi"/>
        </w:rPr>
        <w:t xml:space="preserve">, se realiza como paso previo a la </w:t>
      </w:r>
      <w:r w:rsidRPr="002400DA">
        <w:rPr>
          <w:rFonts w:asciiTheme="minorHAnsi" w:hAnsiTheme="minorHAnsi" w:cstheme="minorHAnsi"/>
          <w:i/>
        </w:rPr>
        <w:t xml:space="preserve">acreditación </w:t>
      </w:r>
      <w:r w:rsidRPr="002400DA">
        <w:rPr>
          <w:rFonts w:asciiTheme="minorHAnsi" w:hAnsiTheme="minorHAnsi" w:cstheme="minorHAnsi"/>
        </w:rPr>
        <w:t xml:space="preserve">de la impartición de un título, analizando la idoneidad de su diseño y los recursos de la Universidad para poder implantarlo. La segunda, denominada </w:t>
      </w:r>
      <w:r w:rsidRPr="002400DA">
        <w:rPr>
          <w:rFonts w:asciiTheme="minorHAnsi" w:hAnsiTheme="minorHAnsi" w:cstheme="minorHAnsi"/>
          <w:i/>
        </w:rPr>
        <w:t>renovación de la</w:t>
      </w:r>
      <w:r w:rsidRPr="002400DA">
        <w:rPr>
          <w:rFonts w:asciiTheme="minorHAnsi" w:hAnsiTheme="minorHAnsi" w:cstheme="minorHAnsi"/>
        </w:rPr>
        <w:t xml:space="preserve"> </w:t>
      </w:r>
      <w:r w:rsidRPr="002400DA">
        <w:rPr>
          <w:rFonts w:asciiTheme="minorHAnsi" w:hAnsiTheme="minorHAnsi" w:cstheme="minorHAnsi"/>
          <w:i/>
        </w:rPr>
        <w:t>acreditación</w:t>
      </w:r>
      <w:r w:rsidRPr="002400DA">
        <w:rPr>
          <w:rFonts w:asciiTheme="minorHAnsi" w:hAnsiTheme="minorHAnsi" w:cstheme="minorHAnsi"/>
        </w:rPr>
        <w:t xml:space="preserve">, se realiza cada cierto período de tiempo (normalmente 4 o 6 años), con el objetivo de contrastar si la implantación del título se corresponde con lo que se diseñó y se aprobó. Hasta que venza el plazo para realizar la acreditación, los títulos se someten a una tercera evaluación, denominada </w:t>
      </w:r>
      <w:r w:rsidRPr="002400DA">
        <w:rPr>
          <w:rFonts w:asciiTheme="minorHAnsi" w:hAnsiTheme="minorHAnsi" w:cstheme="minorHAnsi"/>
          <w:i/>
        </w:rPr>
        <w:t>seguimiento</w:t>
      </w:r>
      <w:r w:rsidRPr="002400DA">
        <w:rPr>
          <w:rFonts w:asciiTheme="minorHAnsi" w:hAnsiTheme="minorHAnsi" w:cstheme="minorHAnsi"/>
        </w:rPr>
        <w:t xml:space="preserve">, cuyo objeto es analizar cómo se está implantando el título y poder así mejorarlo antes de la posterior acreditación. </w:t>
      </w:r>
    </w:p>
    <w:p w14:paraId="56B9DF87" w14:textId="77777777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</w:rPr>
      </w:pPr>
    </w:p>
    <w:p w14:paraId="33C11A5B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 xml:space="preserve">Estos procesos de evaluación son realizados por Agencias de Calidad independientes de las Universidades, correspondiendo este papel en el caso de Euskadi a Unibasq (Agencia de Calidad del Sistema Universitario Vasco). Las evaluaciones son realizadas por Comités formados por personas expertas procedentes de Universidades distintas a la evaluada, por profesionales y por alumnado. </w:t>
      </w:r>
    </w:p>
    <w:p w14:paraId="121CE682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</w:p>
    <w:p w14:paraId="79C3CDB5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 xml:space="preserve">Precisamente para fomentar la participación de este último colectivo, Unibasq ha diseñado un programa de formación para estudiantes. Su objetivo es formar al alumnado en cuestiones de </w:t>
      </w:r>
    </w:p>
    <w:p w14:paraId="67B799B4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</w:p>
    <w:p w14:paraId="09907F76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 xml:space="preserve">calidad universitaria y que posteriormente puedan realizar tareas de evaluación incorporados a los Comités o Paneles de personas expertas, tareas por las que, </w:t>
      </w:r>
      <w:proofErr w:type="gramStart"/>
      <w:r w:rsidRPr="002400DA">
        <w:rPr>
          <w:rFonts w:asciiTheme="minorHAnsi" w:hAnsiTheme="minorHAnsi" w:cstheme="minorHAnsi"/>
        </w:rPr>
        <w:t>en  caso</w:t>
      </w:r>
      <w:proofErr w:type="gramEnd"/>
      <w:r w:rsidRPr="002400DA">
        <w:rPr>
          <w:rFonts w:asciiTheme="minorHAnsi" w:hAnsiTheme="minorHAnsi" w:cstheme="minorHAnsi"/>
        </w:rPr>
        <w:t xml:space="preserve"> de ser llamados, recibirán la correspondiente remuneración.</w:t>
      </w:r>
    </w:p>
    <w:p w14:paraId="07768905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</w:p>
    <w:p w14:paraId="69732C4D" w14:textId="77777777" w:rsidR="002400DA" w:rsidRPr="002400DA" w:rsidRDefault="002400DA" w:rsidP="002400DA">
      <w:pPr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 xml:space="preserve">La asistencia al curso será compensada con el abono de los gastos de viaje generados. </w:t>
      </w:r>
    </w:p>
    <w:p w14:paraId="405D07A3" w14:textId="77777777" w:rsidR="002400DA" w:rsidRDefault="002400DA" w:rsidP="002400DA">
      <w:pPr>
        <w:pStyle w:val="Default"/>
        <w:spacing w:line="300" w:lineRule="atLeast"/>
        <w:rPr>
          <w:rFonts w:asciiTheme="minorHAnsi" w:eastAsia="Times New Roman" w:hAnsiTheme="minorHAnsi" w:cstheme="minorHAnsi"/>
          <w:color w:val="auto"/>
          <w:lang w:eastAsia="es-ES"/>
        </w:rPr>
      </w:pPr>
    </w:p>
    <w:p w14:paraId="4BFAC551" w14:textId="77777777" w:rsidR="002400DA" w:rsidRDefault="002400DA" w:rsidP="002400DA">
      <w:pPr>
        <w:pStyle w:val="Default"/>
        <w:spacing w:line="300" w:lineRule="atLeast"/>
        <w:rPr>
          <w:rFonts w:asciiTheme="minorHAnsi" w:eastAsia="Times New Roman" w:hAnsiTheme="minorHAnsi" w:cstheme="minorHAnsi"/>
          <w:color w:val="auto"/>
          <w:lang w:eastAsia="es-ES"/>
        </w:rPr>
      </w:pPr>
    </w:p>
    <w:p w14:paraId="4386CCA0" w14:textId="77777777" w:rsid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  <w:r w:rsidRPr="002400DA">
        <w:rPr>
          <w:rFonts w:asciiTheme="minorHAnsi" w:hAnsiTheme="minorHAnsi" w:cstheme="minorHAnsi"/>
          <w:b/>
        </w:rPr>
        <w:t>DESTINATARIOS</w:t>
      </w:r>
    </w:p>
    <w:p w14:paraId="5F0B037A" w14:textId="77777777" w:rsidR="002400DA" w:rsidRP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</w:p>
    <w:p w14:paraId="2564ECE5" w14:textId="77777777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 xml:space="preserve">Estudiantes en activo. El Taller está diseñado para 50 personas. </w:t>
      </w:r>
    </w:p>
    <w:p w14:paraId="6E708ABE" w14:textId="77777777" w:rsidR="002400DA" w:rsidRDefault="002400DA" w:rsidP="002400DA">
      <w:pPr>
        <w:pStyle w:val="Default"/>
        <w:spacing w:line="300" w:lineRule="atLeast"/>
        <w:rPr>
          <w:rFonts w:asciiTheme="minorHAnsi" w:eastAsia="Times New Roman" w:hAnsiTheme="minorHAnsi" w:cstheme="minorHAnsi"/>
          <w:color w:val="auto"/>
          <w:lang w:eastAsia="es-ES"/>
        </w:rPr>
      </w:pPr>
    </w:p>
    <w:p w14:paraId="6E877E73" w14:textId="77777777" w:rsidR="002400DA" w:rsidRDefault="002400DA" w:rsidP="002400DA">
      <w:pPr>
        <w:pStyle w:val="Default"/>
        <w:spacing w:line="300" w:lineRule="atLeast"/>
        <w:rPr>
          <w:rFonts w:asciiTheme="minorHAnsi" w:eastAsia="Times New Roman" w:hAnsiTheme="minorHAnsi" w:cstheme="minorHAnsi"/>
          <w:color w:val="auto"/>
          <w:lang w:eastAsia="es-ES"/>
        </w:rPr>
      </w:pPr>
    </w:p>
    <w:p w14:paraId="41FB0B1C" w14:textId="77777777" w:rsidR="002400DA" w:rsidRP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  <w:r w:rsidRPr="002400DA">
        <w:rPr>
          <w:rFonts w:asciiTheme="minorHAnsi" w:hAnsiTheme="minorHAnsi" w:cstheme="minorHAnsi"/>
          <w:b/>
        </w:rPr>
        <w:t>FECHA Y LUGAR</w:t>
      </w:r>
    </w:p>
    <w:p w14:paraId="56E61A38" w14:textId="77777777" w:rsidR="002400DA" w:rsidRPr="002400DA" w:rsidRDefault="002400DA" w:rsidP="002400DA">
      <w:pPr>
        <w:pStyle w:val="Default"/>
        <w:spacing w:line="300" w:lineRule="atLeast"/>
        <w:jc w:val="center"/>
        <w:rPr>
          <w:rFonts w:asciiTheme="minorHAnsi" w:hAnsiTheme="minorHAnsi" w:cstheme="minorHAnsi"/>
        </w:rPr>
      </w:pPr>
    </w:p>
    <w:p w14:paraId="5488C982" w14:textId="59557DC4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>Tendrá lugar en Bilbao el 14 de diciembre de 2018, de 09:00 a 14:00.</w:t>
      </w:r>
    </w:p>
    <w:p w14:paraId="1EA76109" w14:textId="77777777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>El lugar específico se comunicará a los admitidos vía e-mail.</w:t>
      </w:r>
    </w:p>
    <w:p w14:paraId="164263D3" w14:textId="77777777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>Idioma: castellano.</w:t>
      </w:r>
    </w:p>
    <w:p w14:paraId="44914958" w14:textId="77777777" w:rsid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</w:rPr>
      </w:pPr>
    </w:p>
    <w:p w14:paraId="14B78FA3" w14:textId="77777777" w:rsid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</w:rPr>
      </w:pPr>
    </w:p>
    <w:p w14:paraId="473FEAE5" w14:textId="77777777" w:rsid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  <w:r w:rsidRPr="002400DA">
        <w:rPr>
          <w:rFonts w:asciiTheme="minorHAnsi" w:hAnsiTheme="minorHAnsi" w:cstheme="minorHAnsi"/>
          <w:b/>
        </w:rPr>
        <w:lastRenderedPageBreak/>
        <w:t>PROFESORADO</w:t>
      </w:r>
    </w:p>
    <w:p w14:paraId="610E0B72" w14:textId="77777777" w:rsidR="002400DA" w:rsidRP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</w:p>
    <w:p w14:paraId="7A23210A" w14:textId="77777777" w:rsidR="002400DA" w:rsidRPr="002400DA" w:rsidRDefault="002400DA" w:rsidP="002400DA">
      <w:pPr>
        <w:pStyle w:val="Default"/>
        <w:spacing w:line="300" w:lineRule="atLeast"/>
        <w:jc w:val="both"/>
        <w:rPr>
          <w:rFonts w:asciiTheme="minorHAnsi" w:hAnsiTheme="minorHAnsi" w:cstheme="minorHAnsi"/>
        </w:rPr>
      </w:pPr>
      <w:r w:rsidRPr="002400DA">
        <w:rPr>
          <w:rFonts w:asciiTheme="minorHAnsi" w:hAnsiTheme="minorHAnsi" w:cstheme="minorHAnsi"/>
        </w:rPr>
        <w:t>Personal de Unibasq.</w:t>
      </w:r>
    </w:p>
    <w:p w14:paraId="72DA0D32" w14:textId="77777777" w:rsid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</w:p>
    <w:p w14:paraId="32392FE0" w14:textId="77777777" w:rsid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</w:p>
    <w:p w14:paraId="08A7A1A7" w14:textId="77777777" w:rsidR="002400DA" w:rsidRPr="002400DA" w:rsidRDefault="002400DA" w:rsidP="002400DA">
      <w:pPr>
        <w:pStyle w:val="Default"/>
        <w:spacing w:line="300" w:lineRule="atLeast"/>
        <w:rPr>
          <w:rFonts w:asciiTheme="minorHAnsi" w:hAnsiTheme="minorHAnsi" w:cstheme="minorHAnsi"/>
          <w:b/>
        </w:rPr>
      </w:pPr>
      <w:r w:rsidRPr="002400DA">
        <w:rPr>
          <w:rFonts w:asciiTheme="minorHAnsi" w:hAnsiTheme="minorHAnsi" w:cstheme="minorHAnsi"/>
          <w:b/>
        </w:rPr>
        <w:t>PROGRAMA</w:t>
      </w:r>
    </w:p>
    <w:p w14:paraId="21F13C51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14:paraId="3EA3AF31" w14:textId="5C93798A" w:rsid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  <w:r w:rsidRPr="002400DA">
        <w:rPr>
          <w:rFonts w:asciiTheme="minorHAnsi" w:hAnsiTheme="minorHAnsi" w:cstheme="minorHAnsi"/>
          <w:b/>
          <w:color w:val="000000"/>
        </w:rPr>
        <w:t>09:0</w:t>
      </w:r>
      <w:r>
        <w:rPr>
          <w:rFonts w:asciiTheme="minorHAnsi" w:hAnsiTheme="minorHAnsi" w:cstheme="minorHAnsi"/>
          <w:b/>
          <w:color w:val="000000"/>
        </w:rPr>
        <w:t>0-10:00</w:t>
      </w:r>
      <w:r w:rsidRPr="002400DA">
        <w:rPr>
          <w:rFonts w:asciiTheme="minorHAnsi" w:hAnsiTheme="minorHAnsi" w:cstheme="minorHAnsi"/>
          <w:b/>
          <w:color w:val="000000"/>
        </w:rPr>
        <w:t xml:space="preserve"> BLOQUE I. LA GARANTÍA DE LA CALIDAD EN EL SISTEMA UNIVERSITARIO: EL ESPACIO EUROPEO DE EDUCACIÓN SUPERIOR.</w:t>
      </w:r>
    </w:p>
    <w:p w14:paraId="56EE6FD4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14:paraId="2884B462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 xml:space="preserve">I.- El Espacio Europeo de Educación Superior. </w:t>
      </w:r>
    </w:p>
    <w:p w14:paraId="0608D551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1BEC435E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II.- Criterios y Directrices para la garantía de calidad en el EEES (ESG): ENQA y EQAR.</w:t>
      </w:r>
    </w:p>
    <w:p w14:paraId="51E136CD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48004584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III.- Su aplicación en España: legislación y principios generales. Las Agencias de Calidad.</w:t>
      </w:r>
    </w:p>
    <w:p w14:paraId="4D77BA22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052C9ABF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IV.- Su aplicación en Euskadi. Unibasq.</w:t>
      </w:r>
    </w:p>
    <w:p w14:paraId="1B39568C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4.1. Creación y evolución.</w:t>
      </w:r>
    </w:p>
    <w:p w14:paraId="01BA0571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4.2. Estructura interna: el Consejo de Gobierno, la Comisión Asesora y el Comité de Ética y Garantías.</w:t>
      </w:r>
    </w:p>
    <w:p w14:paraId="586F6597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 xml:space="preserve">4.3. Funciones y competencias: </w:t>
      </w:r>
    </w:p>
    <w:p w14:paraId="44992BC6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4.3.1. Evaluación institucional: AUDIT y DOCENTIA.</w:t>
      </w:r>
    </w:p>
    <w:p w14:paraId="43311436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4.3.2. Evaluación titulaciones: verificación (modificación), seguimiento y renovación de la acreditación.</w:t>
      </w:r>
    </w:p>
    <w:p w14:paraId="4CE127D2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 xml:space="preserve">4.3.3. Evaluación profesorado: complementos, acreditación de profesorado contratado y sexenios. </w:t>
      </w:r>
    </w:p>
    <w:p w14:paraId="74C172B6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 xml:space="preserve">4.3.4. Asesoramiento al Gobierno Vasco y a las universidades vascas: planes universitarios, etc. </w:t>
      </w:r>
    </w:p>
    <w:p w14:paraId="3C5A9EA3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7B84AA0E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V.- El sistema universitario vasco.</w:t>
      </w:r>
    </w:p>
    <w:p w14:paraId="2B7CC8EF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6D35373D" w14:textId="0E666F86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10:00-11:00</w:t>
      </w:r>
      <w:r w:rsidRPr="002400DA">
        <w:rPr>
          <w:rFonts w:asciiTheme="minorHAnsi" w:hAnsiTheme="minorHAnsi" w:cstheme="minorHAnsi"/>
          <w:b/>
          <w:color w:val="000000"/>
        </w:rPr>
        <w:t xml:space="preserve"> BLOQUE II. EL SEGUIMIENTO DE LAS TITULACIONES. </w:t>
      </w:r>
    </w:p>
    <w:p w14:paraId="2D9504C4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48E4925E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I.- Los procesos de verificación-autorización, seguimiento y renovación de la acreditación de enseñanzas universitarias oficiales. Regulación y objetivos.</w:t>
      </w:r>
    </w:p>
    <w:p w14:paraId="03CFFEB6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5D6B486F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II.- El seguimiento de las titulaciones: alcance y objetivos.</w:t>
      </w:r>
    </w:p>
    <w:p w14:paraId="77C6ACA1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1.- Dimensiones de evaluación.</w:t>
      </w:r>
    </w:p>
    <w:p w14:paraId="1BD98252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2.- Criterios y protocolos de evaluación.</w:t>
      </w:r>
    </w:p>
    <w:p w14:paraId="02693193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3.- Documentación de referencia: autoinforme de la universidad y guía de la persona evaluadora.</w:t>
      </w:r>
    </w:p>
    <w:p w14:paraId="57CCB785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63A95177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III.- Procedimiento.</w:t>
      </w:r>
    </w:p>
    <w:p w14:paraId="71A72E80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1.- Los Comités de titulaciones: funciones.</w:t>
      </w:r>
    </w:p>
    <w:p w14:paraId="35AFD066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34DAA21C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2.- La evaluación externa.</w:t>
      </w:r>
    </w:p>
    <w:p w14:paraId="4289E9D5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lastRenderedPageBreak/>
        <w:t>2.1. El papel del alumnado.</w:t>
      </w:r>
    </w:p>
    <w:p w14:paraId="3FDC6C2B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2.2. Constitución del panel y estudio individual de la documentación que aporta el título.</w:t>
      </w:r>
    </w:p>
    <w:p w14:paraId="062E74A8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2.3. Redacción y envío del informe provisional que se somete a alegaciones.</w:t>
      </w:r>
    </w:p>
    <w:p w14:paraId="3F3E0C00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2.4. Redacción del informe final.</w:t>
      </w:r>
    </w:p>
    <w:p w14:paraId="027A8051" w14:textId="77777777" w:rsid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14:paraId="337DD60D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14:paraId="205BF2B3" w14:textId="34510B57" w:rsid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11:00-11:30</w:t>
      </w:r>
      <w:r w:rsidRPr="002400DA">
        <w:rPr>
          <w:rFonts w:asciiTheme="minorHAnsi" w:hAnsiTheme="minorHAnsi" w:cstheme="minorHAnsi"/>
          <w:b/>
          <w:color w:val="000000"/>
        </w:rPr>
        <w:t xml:space="preserve"> DESCANSO.</w:t>
      </w:r>
    </w:p>
    <w:p w14:paraId="708703F5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</w:p>
    <w:p w14:paraId="4A5F33F7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41596E03" w14:textId="0A58B8B5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11:30-13:3</w:t>
      </w:r>
      <w:r w:rsidRPr="002400DA">
        <w:rPr>
          <w:rFonts w:asciiTheme="minorHAnsi" w:hAnsiTheme="minorHAnsi" w:cstheme="minorHAnsi"/>
          <w:b/>
          <w:color w:val="000000"/>
        </w:rPr>
        <w:t>0 BLOQUE II. EL SEGUIMIENTO DE LAS TITULACIONES. SUPUESTO PRÁCTICO: EL TRABAJO DEL PANEL DE PERSONAS EXPERTAS.</w:t>
      </w:r>
    </w:p>
    <w:p w14:paraId="1EDE366B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4DDA6BBB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2400DA">
        <w:rPr>
          <w:rFonts w:asciiTheme="minorHAnsi" w:hAnsiTheme="minorHAnsi" w:cstheme="minorHAnsi"/>
          <w:color w:val="000000"/>
        </w:rPr>
        <w:t>A partir de la página web del título, las personas asistentes estudiarán la información disponible contrastándola con la memoria de verificación. Finalmente, realizarán el correspondiente informe.</w:t>
      </w:r>
    </w:p>
    <w:p w14:paraId="4F63BC00" w14:textId="77777777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color w:val="000000"/>
        </w:rPr>
      </w:pPr>
    </w:p>
    <w:p w14:paraId="40302863" w14:textId="459E0515" w:rsidR="002400DA" w:rsidRPr="002400DA" w:rsidRDefault="002400DA" w:rsidP="002400DA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13:3</w:t>
      </w:r>
      <w:r w:rsidRPr="002400DA">
        <w:rPr>
          <w:rFonts w:asciiTheme="minorHAnsi" w:hAnsiTheme="minorHAnsi" w:cstheme="minorHAnsi"/>
          <w:b/>
          <w:color w:val="000000"/>
        </w:rPr>
        <w:t>0 LUNCH.</w:t>
      </w:r>
    </w:p>
    <w:p w14:paraId="1D52EC79" w14:textId="77777777" w:rsidR="00141248" w:rsidRPr="002400DA" w:rsidRDefault="00141248" w:rsidP="002400DA">
      <w:pPr>
        <w:spacing w:line="300" w:lineRule="atLeast"/>
        <w:rPr>
          <w:rFonts w:asciiTheme="minorHAnsi" w:hAnsiTheme="minorHAnsi" w:cstheme="minorHAnsi"/>
        </w:rPr>
      </w:pPr>
    </w:p>
    <w:sectPr w:rsidR="00141248" w:rsidRPr="002400DA" w:rsidSect="00BD2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552" w:right="748" w:bottom="1947" w:left="90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22FA" w14:textId="77777777" w:rsidR="001905CF" w:rsidRDefault="001905CF">
      <w:r>
        <w:separator/>
      </w:r>
    </w:p>
  </w:endnote>
  <w:endnote w:type="continuationSeparator" w:id="0">
    <w:p w14:paraId="2C4A139D" w14:textId="77777777" w:rsidR="001905CF" w:rsidRDefault="001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sGoth">
    <w:altName w:val="Times New Roman"/>
    <w:charset w:val="00"/>
    <w:family w:val="swiss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20D6" w14:textId="77777777" w:rsidR="005F19EC" w:rsidRDefault="005F19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0435" w14:textId="77777777" w:rsidR="005F19EC" w:rsidRDefault="005F19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1058" w14:textId="77777777" w:rsidR="005F19EC" w:rsidRDefault="005F19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86E8" w14:textId="77777777" w:rsidR="001905CF" w:rsidRDefault="001905CF">
      <w:r>
        <w:separator/>
      </w:r>
    </w:p>
  </w:footnote>
  <w:footnote w:type="continuationSeparator" w:id="0">
    <w:p w14:paraId="7C871535" w14:textId="77777777" w:rsidR="001905CF" w:rsidRDefault="0019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4057" w14:textId="62712C1E" w:rsidR="00523000" w:rsidRDefault="001905CF">
    <w:pPr>
      <w:pStyle w:val="Encabezado"/>
    </w:pPr>
    <w:r>
      <w:rPr>
        <w:noProof/>
        <w:lang w:val="es-ES_tradnl" w:eastAsia="zh-CN"/>
      </w:rPr>
      <w:pict w14:anchorId="2AB66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GEN DIG 2a-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5BC2" w14:textId="3AC9B7AF" w:rsidR="00523000" w:rsidRDefault="001905CF">
    <w:pPr>
      <w:pStyle w:val="Encabezado"/>
    </w:pPr>
    <w:r>
      <w:rPr>
        <w:noProof/>
        <w:lang w:val="es-ES_tradnl" w:eastAsia="zh-CN"/>
      </w:rPr>
      <w:pict w14:anchorId="67988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-45.05pt;margin-top:-127.4pt;width:595pt;height:842pt;z-index:-251658240;mso-position-horizontal-relative:margin;mso-position-vertical-relative:margin" o:allowincell="f">
          <v:imagedata r:id="rId1" o:title="GEN DIG 2a-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31DD" w14:textId="335020A1" w:rsidR="00523000" w:rsidRDefault="001905CF">
    <w:pPr>
      <w:pStyle w:val="Encabezado"/>
    </w:pPr>
    <w:r>
      <w:rPr>
        <w:noProof/>
        <w:lang w:val="es-ES_tradnl" w:eastAsia="zh-CN"/>
      </w:rPr>
      <w:pict w14:anchorId="24009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GEN DIG 2a-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08A"/>
    <w:multiLevelType w:val="hybridMultilevel"/>
    <w:tmpl w:val="72A8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2101"/>
    <w:multiLevelType w:val="hybridMultilevel"/>
    <w:tmpl w:val="C7383228"/>
    <w:lvl w:ilvl="0" w:tplc="4320B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A74FE"/>
    <w:multiLevelType w:val="hybridMultilevel"/>
    <w:tmpl w:val="A7260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C6FA2"/>
    <w:multiLevelType w:val="hybridMultilevel"/>
    <w:tmpl w:val="BC36EE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1A"/>
    <w:rsid w:val="000056D6"/>
    <w:rsid w:val="00010357"/>
    <w:rsid w:val="00023D4A"/>
    <w:rsid w:val="0004281B"/>
    <w:rsid w:val="00082FC9"/>
    <w:rsid w:val="00097E3E"/>
    <w:rsid w:val="000B1CC1"/>
    <w:rsid w:val="000C594A"/>
    <w:rsid w:val="000D56C9"/>
    <w:rsid w:val="000E6131"/>
    <w:rsid w:val="00110FCA"/>
    <w:rsid w:val="001149A2"/>
    <w:rsid w:val="00140347"/>
    <w:rsid w:val="00141248"/>
    <w:rsid w:val="00143555"/>
    <w:rsid w:val="00156A34"/>
    <w:rsid w:val="0016356C"/>
    <w:rsid w:val="00177239"/>
    <w:rsid w:val="001905CF"/>
    <w:rsid w:val="001928DC"/>
    <w:rsid w:val="00192CA5"/>
    <w:rsid w:val="001B0ED7"/>
    <w:rsid w:val="001B17DC"/>
    <w:rsid w:val="001B2398"/>
    <w:rsid w:val="001B53E5"/>
    <w:rsid w:val="001D67D9"/>
    <w:rsid w:val="001F1258"/>
    <w:rsid w:val="002129D4"/>
    <w:rsid w:val="00216516"/>
    <w:rsid w:val="00231E83"/>
    <w:rsid w:val="002400DA"/>
    <w:rsid w:val="0024041F"/>
    <w:rsid w:val="002607B2"/>
    <w:rsid w:val="00295671"/>
    <w:rsid w:val="002B70D5"/>
    <w:rsid w:val="002D7493"/>
    <w:rsid w:val="002E389E"/>
    <w:rsid w:val="00306C28"/>
    <w:rsid w:val="00316BF4"/>
    <w:rsid w:val="00327662"/>
    <w:rsid w:val="00333227"/>
    <w:rsid w:val="003845F3"/>
    <w:rsid w:val="003861FA"/>
    <w:rsid w:val="00390E4F"/>
    <w:rsid w:val="003B45B3"/>
    <w:rsid w:val="003B74D0"/>
    <w:rsid w:val="003D4821"/>
    <w:rsid w:val="004022A7"/>
    <w:rsid w:val="00403F4E"/>
    <w:rsid w:val="0040515E"/>
    <w:rsid w:val="00425BBA"/>
    <w:rsid w:val="004329CA"/>
    <w:rsid w:val="004352CF"/>
    <w:rsid w:val="00441877"/>
    <w:rsid w:val="004567B3"/>
    <w:rsid w:val="00456FCD"/>
    <w:rsid w:val="004701CD"/>
    <w:rsid w:val="00472E0D"/>
    <w:rsid w:val="00480F3E"/>
    <w:rsid w:val="00494F05"/>
    <w:rsid w:val="004C4C75"/>
    <w:rsid w:val="004D1BAE"/>
    <w:rsid w:val="004F15C7"/>
    <w:rsid w:val="004F4761"/>
    <w:rsid w:val="004F7E59"/>
    <w:rsid w:val="0051011F"/>
    <w:rsid w:val="00510A4F"/>
    <w:rsid w:val="00523000"/>
    <w:rsid w:val="0052526D"/>
    <w:rsid w:val="00565CAE"/>
    <w:rsid w:val="00573BD1"/>
    <w:rsid w:val="0057410C"/>
    <w:rsid w:val="00593358"/>
    <w:rsid w:val="005948C3"/>
    <w:rsid w:val="005A6FF5"/>
    <w:rsid w:val="005B12C9"/>
    <w:rsid w:val="005C2F79"/>
    <w:rsid w:val="005C6DB0"/>
    <w:rsid w:val="005D0ED5"/>
    <w:rsid w:val="005E09B9"/>
    <w:rsid w:val="005E1A68"/>
    <w:rsid w:val="005E1E1D"/>
    <w:rsid w:val="005F19EC"/>
    <w:rsid w:val="0061397B"/>
    <w:rsid w:val="006279FA"/>
    <w:rsid w:val="0064630E"/>
    <w:rsid w:val="00663521"/>
    <w:rsid w:val="0066661B"/>
    <w:rsid w:val="00677C93"/>
    <w:rsid w:val="006A7CD0"/>
    <w:rsid w:val="006A7F54"/>
    <w:rsid w:val="006B4C32"/>
    <w:rsid w:val="006B7C25"/>
    <w:rsid w:val="006C4DF5"/>
    <w:rsid w:val="006E3116"/>
    <w:rsid w:val="006E3CDE"/>
    <w:rsid w:val="006F17B2"/>
    <w:rsid w:val="006F24C4"/>
    <w:rsid w:val="00706CE4"/>
    <w:rsid w:val="007120FC"/>
    <w:rsid w:val="00746D7B"/>
    <w:rsid w:val="007508B7"/>
    <w:rsid w:val="00761095"/>
    <w:rsid w:val="0076382B"/>
    <w:rsid w:val="00786637"/>
    <w:rsid w:val="007963FE"/>
    <w:rsid w:val="007A7C29"/>
    <w:rsid w:val="007B00C7"/>
    <w:rsid w:val="007B7FFA"/>
    <w:rsid w:val="007C0A38"/>
    <w:rsid w:val="007C4738"/>
    <w:rsid w:val="007D0B54"/>
    <w:rsid w:val="007D4B1A"/>
    <w:rsid w:val="007E3AFE"/>
    <w:rsid w:val="007E3EFC"/>
    <w:rsid w:val="007F15F6"/>
    <w:rsid w:val="007F4270"/>
    <w:rsid w:val="007F4F4A"/>
    <w:rsid w:val="008006D9"/>
    <w:rsid w:val="00824145"/>
    <w:rsid w:val="00827A42"/>
    <w:rsid w:val="008357B8"/>
    <w:rsid w:val="00852DAA"/>
    <w:rsid w:val="008617C3"/>
    <w:rsid w:val="00861A3B"/>
    <w:rsid w:val="0089670E"/>
    <w:rsid w:val="008A0AE6"/>
    <w:rsid w:val="008A2078"/>
    <w:rsid w:val="008B4D82"/>
    <w:rsid w:val="008B5E62"/>
    <w:rsid w:val="008B7250"/>
    <w:rsid w:val="008C5604"/>
    <w:rsid w:val="008C66E2"/>
    <w:rsid w:val="008D40E0"/>
    <w:rsid w:val="008D49E0"/>
    <w:rsid w:val="008E0F08"/>
    <w:rsid w:val="008F788A"/>
    <w:rsid w:val="00905C9B"/>
    <w:rsid w:val="00914B2B"/>
    <w:rsid w:val="00952FED"/>
    <w:rsid w:val="00964A53"/>
    <w:rsid w:val="00980294"/>
    <w:rsid w:val="00987AAC"/>
    <w:rsid w:val="009B29B0"/>
    <w:rsid w:val="009C4AEE"/>
    <w:rsid w:val="009C7AC8"/>
    <w:rsid w:val="009E3A98"/>
    <w:rsid w:val="00A05B7C"/>
    <w:rsid w:val="00A135B7"/>
    <w:rsid w:val="00A16608"/>
    <w:rsid w:val="00A16B20"/>
    <w:rsid w:val="00A17BEB"/>
    <w:rsid w:val="00A35BE3"/>
    <w:rsid w:val="00A35E0E"/>
    <w:rsid w:val="00A37DDE"/>
    <w:rsid w:val="00A4551D"/>
    <w:rsid w:val="00A73CE4"/>
    <w:rsid w:val="00A9528F"/>
    <w:rsid w:val="00A95F3E"/>
    <w:rsid w:val="00AA6445"/>
    <w:rsid w:val="00AA7487"/>
    <w:rsid w:val="00AD05F7"/>
    <w:rsid w:val="00AD1A2A"/>
    <w:rsid w:val="00AD1E5B"/>
    <w:rsid w:val="00AD49B8"/>
    <w:rsid w:val="00AD4D64"/>
    <w:rsid w:val="00AE48BB"/>
    <w:rsid w:val="00AE7A23"/>
    <w:rsid w:val="00AF2904"/>
    <w:rsid w:val="00B07F7E"/>
    <w:rsid w:val="00B227B5"/>
    <w:rsid w:val="00B23B08"/>
    <w:rsid w:val="00B31B68"/>
    <w:rsid w:val="00B40066"/>
    <w:rsid w:val="00B471AD"/>
    <w:rsid w:val="00B70CDB"/>
    <w:rsid w:val="00B8391D"/>
    <w:rsid w:val="00B93FD6"/>
    <w:rsid w:val="00BB474E"/>
    <w:rsid w:val="00BB75AB"/>
    <w:rsid w:val="00BD0867"/>
    <w:rsid w:val="00BD25FD"/>
    <w:rsid w:val="00BE2811"/>
    <w:rsid w:val="00BE46BE"/>
    <w:rsid w:val="00BF1A25"/>
    <w:rsid w:val="00BF39BE"/>
    <w:rsid w:val="00C25CD7"/>
    <w:rsid w:val="00C34E82"/>
    <w:rsid w:val="00C52F73"/>
    <w:rsid w:val="00C57261"/>
    <w:rsid w:val="00C647E9"/>
    <w:rsid w:val="00C65EB6"/>
    <w:rsid w:val="00C753A5"/>
    <w:rsid w:val="00C8375B"/>
    <w:rsid w:val="00C856BF"/>
    <w:rsid w:val="00CA5FBC"/>
    <w:rsid w:val="00CE7487"/>
    <w:rsid w:val="00D1211B"/>
    <w:rsid w:val="00D25B17"/>
    <w:rsid w:val="00D329C5"/>
    <w:rsid w:val="00D56778"/>
    <w:rsid w:val="00D84BBC"/>
    <w:rsid w:val="00D95C5F"/>
    <w:rsid w:val="00DB1028"/>
    <w:rsid w:val="00DB3203"/>
    <w:rsid w:val="00DB7D54"/>
    <w:rsid w:val="00DE4DF4"/>
    <w:rsid w:val="00DF2B23"/>
    <w:rsid w:val="00E02130"/>
    <w:rsid w:val="00E43323"/>
    <w:rsid w:val="00E44AD7"/>
    <w:rsid w:val="00E9331C"/>
    <w:rsid w:val="00EE0815"/>
    <w:rsid w:val="00EE0DD9"/>
    <w:rsid w:val="00EE13B4"/>
    <w:rsid w:val="00F110D9"/>
    <w:rsid w:val="00F20D56"/>
    <w:rsid w:val="00F40C7E"/>
    <w:rsid w:val="00F414AC"/>
    <w:rsid w:val="00F432B0"/>
    <w:rsid w:val="00F51DDD"/>
    <w:rsid w:val="00F6623D"/>
    <w:rsid w:val="00F7644E"/>
    <w:rsid w:val="00F92420"/>
    <w:rsid w:val="00F9311E"/>
    <w:rsid w:val="00F94170"/>
    <w:rsid w:val="00F94505"/>
    <w:rsid w:val="00FA5841"/>
    <w:rsid w:val="00FB0450"/>
    <w:rsid w:val="00FB19E2"/>
    <w:rsid w:val="00FC2301"/>
    <w:rsid w:val="00FC5947"/>
    <w:rsid w:val="00FE22C1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73670F20"/>
  <w15:docId w15:val="{7FB6EC32-C60B-40C5-A2D2-D5CA861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5E62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2F5496" w:themeColor="accent1" w:themeShade="BF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4B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4B1A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link w:val="Estilo1Car"/>
    <w:rsid w:val="001B53E5"/>
    <w:pPr>
      <w:jc w:val="center"/>
    </w:pPr>
    <w:rPr>
      <w:rFonts w:ascii="NewsGoth" w:hAnsi="NewsGoth"/>
      <w:sz w:val="48"/>
      <w:szCs w:val="28"/>
    </w:rPr>
  </w:style>
  <w:style w:type="character" w:customStyle="1" w:styleId="Estilo1Car">
    <w:name w:val="Estilo1 Car"/>
    <w:link w:val="Estilo1"/>
    <w:rsid w:val="001B53E5"/>
    <w:rPr>
      <w:rFonts w:ascii="NewsGoth" w:hAnsi="NewsGoth"/>
      <w:sz w:val="48"/>
      <w:szCs w:val="28"/>
      <w:lang w:val="es-ES" w:eastAsia="es-ES" w:bidi="ar-SA"/>
    </w:rPr>
  </w:style>
  <w:style w:type="paragraph" w:customStyle="1" w:styleId="Estilo2">
    <w:name w:val="Estilo2"/>
    <w:basedOn w:val="Normal"/>
    <w:rsid w:val="005948C3"/>
    <w:pPr>
      <w:ind w:left="708"/>
    </w:pPr>
    <w:rPr>
      <w:rFonts w:ascii="NewsGoth" w:hAnsi="NewsGoth"/>
      <w:sz w:val="28"/>
      <w:szCs w:val="28"/>
    </w:rPr>
  </w:style>
  <w:style w:type="paragraph" w:customStyle="1" w:styleId="Estilo3">
    <w:name w:val="Estilo3"/>
    <w:basedOn w:val="Estilo2"/>
    <w:rsid w:val="001B53E5"/>
  </w:style>
  <w:style w:type="paragraph" w:styleId="Textoindependiente">
    <w:name w:val="Body Text"/>
    <w:basedOn w:val="Normal"/>
    <w:rsid w:val="002129D4"/>
    <w:pPr>
      <w:spacing w:after="120"/>
    </w:pPr>
  </w:style>
  <w:style w:type="character" w:styleId="Textoennegrita">
    <w:name w:val="Strong"/>
    <w:uiPriority w:val="22"/>
    <w:qFormat/>
    <w:rsid w:val="00231E83"/>
    <w:rPr>
      <w:b/>
      <w:bCs/>
    </w:rPr>
  </w:style>
  <w:style w:type="paragraph" w:styleId="Textodeglobo">
    <w:name w:val="Balloon Text"/>
    <w:basedOn w:val="Normal"/>
    <w:link w:val="TextodegloboCar"/>
    <w:rsid w:val="005C6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C6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66E2"/>
    <w:pPr>
      <w:spacing w:before="100" w:beforeAutospacing="1" w:after="100" w:afterAutospacing="1"/>
    </w:pPr>
    <w:rPr>
      <w:lang w:val="es-ES_tradnl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8B5E62"/>
    <w:rPr>
      <w:rFonts w:ascii="Verdana" w:eastAsiaTheme="majorEastAsia" w:hAnsi="Verdana" w:cstheme="majorBidi"/>
      <w:b/>
      <w:bCs/>
      <w:color w:val="2F5496" w:themeColor="accent1" w:themeShade="BF"/>
      <w:sz w:val="32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8B5E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400DA"/>
    <w:pPr>
      <w:autoSpaceDE w:val="0"/>
      <w:autoSpaceDN w:val="0"/>
      <w:adjustRightInd w:val="0"/>
    </w:pPr>
    <w:rPr>
      <w:rFonts w:ascii="Eras Medium ITC" w:eastAsia="Calibri" w:hAnsi="Eras Medium ITC" w:cs="Eras Medium ITC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texto esta escrito con la tipografía de UNIBASQ, newsgothic</vt:lpstr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texto esta escrito con la tipografía de UNIBASQ, newsgothic</dc:title>
  <dc:creator>Admin</dc:creator>
  <cp:lastModifiedBy>Iratxe Gomez</cp:lastModifiedBy>
  <cp:revision>2</cp:revision>
  <cp:lastPrinted>2018-01-18T09:44:00Z</cp:lastPrinted>
  <dcterms:created xsi:type="dcterms:W3CDTF">2018-12-19T15:33:00Z</dcterms:created>
  <dcterms:modified xsi:type="dcterms:W3CDTF">2018-12-19T15:33:00Z</dcterms:modified>
</cp:coreProperties>
</file>